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2AA" w:rsidRPr="005372AA" w:rsidRDefault="005372AA" w:rsidP="005372AA">
      <w:pPr>
        <w:widowControl w:val="0"/>
        <w:pBdr>
          <w:top w:val="single" w:sz="18" w:space="2" w:color="002060"/>
          <w:bottom w:val="single" w:sz="18" w:space="1" w:color="002060"/>
        </w:pBdr>
        <w:shd w:val="clear" w:color="auto" w:fill="C6D9F1"/>
        <w:spacing w:after="0" w:line="360" w:lineRule="auto"/>
        <w:rPr>
          <w:rFonts w:ascii="Calibri" w:eastAsia="Times New Roman" w:hAnsi="Calibri" w:cs="Tahoma"/>
          <w:b/>
          <w:lang w:eastAsia="pl-PL"/>
        </w:rPr>
      </w:pPr>
      <w:r w:rsidRPr="005372AA">
        <w:rPr>
          <w:rFonts w:ascii="Calibri" w:eastAsia="Times New Roman" w:hAnsi="Calibri" w:cs="Tahoma"/>
          <w:b/>
          <w:lang w:eastAsia="pl-PL"/>
        </w:rPr>
        <w:t xml:space="preserve">ZAŁĄCZNIK NR </w:t>
      </w:r>
      <w:r w:rsidR="004074A7">
        <w:rPr>
          <w:rFonts w:ascii="Calibri" w:eastAsia="Times New Roman" w:hAnsi="Calibri" w:cs="Tahoma"/>
          <w:b/>
          <w:lang w:eastAsia="pl-PL"/>
        </w:rPr>
        <w:t>2</w:t>
      </w:r>
      <w:bookmarkStart w:id="0" w:name="_GoBack"/>
      <w:bookmarkEnd w:id="0"/>
      <w:r w:rsidRPr="005372AA">
        <w:rPr>
          <w:rFonts w:ascii="Calibri" w:eastAsia="Times New Roman" w:hAnsi="Calibri" w:cs="Tahoma"/>
          <w:b/>
          <w:lang w:eastAsia="pl-PL"/>
        </w:rPr>
        <w:t xml:space="preserve"> – WZÓR UMOWY UBEZPIECZENIA GENERALNEGO</w:t>
      </w:r>
    </w:p>
    <w:p w:rsidR="005372AA" w:rsidRPr="005372AA" w:rsidRDefault="005372AA" w:rsidP="005372AA">
      <w:pPr>
        <w:widowControl w:val="0"/>
        <w:spacing w:after="0" w:line="360" w:lineRule="auto"/>
        <w:jc w:val="center"/>
        <w:rPr>
          <w:rFonts w:ascii="Tahoma" w:eastAsia="Times New Roman" w:hAnsi="Tahoma" w:cs="Tahoma"/>
          <w:b/>
          <w:sz w:val="20"/>
          <w:szCs w:val="20"/>
          <w:lang w:eastAsia="pl-PL"/>
        </w:rPr>
      </w:pPr>
    </w:p>
    <w:p w:rsidR="005372AA" w:rsidRPr="005372AA" w:rsidRDefault="005372AA" w:rsidP="005372AA">
      <w:pPr>
        <w:widowControl w:val="0"/>
        <w:spacing w:after="0" w:line="360" w:lineRule="auto"/>
        <w:jc w:val="both"/>
        <w:rPr>
          <w:rFonts w:ascii="Tahoma" w:eastAsia="Times New Roman" w:hAnsi="Tahoma" w:cs="Tahoma"/>
          <w:snapToGrid w:val="0"/>
          <w:sz w:val="20"/>
          <w:szCs w:val="20"/>
          <w:lang w:eastAsia="pl-PL"/>
        </w:rPr>
      </w:pPr>
      <w:r w:rsidRPr="005372AA">
        <w:rPr>
          <w:rFonts w:ascii="Tahoma" w:eastAsia="Times New Roman" w:hAnsi="Tahoma" w:cs="Tahoma"/>
          <w:snapToGrid w:val="0"/>
          <w:sz w:val="20"/>
          <w:szCs w:val="20"/>
          <w:lang w:eastAsia="pl-PL"/>
        </w:rPr>
        <w:t xml:space="preserve">zawarta w dniu ……………………2020 r. w Białymstoku, pomiędzy </w:t>
      </w:r>
    </w:p>
    <w:p w:rsidR="005372AA" w:rsidRPr="005372AA" w:rsidRDefault="005372AA" w:rsidP="005372AA">
      <w:pPr>
        <w:widowControl w:val="0"/>
        <w:spacing w:after="0" w:line="360" w:lineRule="auto"/>
        <w:jc w:val="both"/>
        <w:rPr>
          <w:rFonts w:ascii="Tahoma" w:eastAsia="Times New Roman" w:hAnsi="Tahoma" w:cs="Tahoma"/>
          <w:snapToGrid w:val="0"/>
          <w:sz w:val="20"/>
          <w:szCs w:val="20"/>
          <w:lang w:eastAsia="pl-PL"/>
        </w:rPr>
      </w:pPr>
      <w:r w:rsidRPr="005372AA">
        <w:rPr>
          <w:rFonts w:ascii="Tahoma" w:eastAsia="Times New Roman" w:hAnsi="Tahoma" w:cs="Tahoma"/>
          <w:b/>
          <w:snapToGrid w:val="0"/>
          <w:sz w:val="20"/>
          <w:szCs w:val="20"/>
          <w:lang w:eastAsia="pl-PL"/>
        </w:rPr>
        <w:t>Politechniką Białostocką</w:t>
      </w:r>
      <w:r w:rsidRPr="005372AA">
        <w:rPr>
          <w:rFonts w:ascii="Tahoma" w:eastAsia="Times New Roman" w:hAnsi="Tahoma" w:cs="Tahoma"/>
          <w:snapToGrid w:val="0"/>
          <w:sz w:val="20"/>
          <w:szCs w:val="20"/>
          <w:lang w:eastAsia="pl-PL"/>
        </w:rPr>
        <w:t xml:space="preserve">, ul. Wiejska  45A, 15-351 Białystok, reprezentowaną przez </w:t>
      </w:r>
    </w:p>
    <w:p w:rsidR="005372AA" w:rsidRPr="005372AA" w:rsidRDefault="005372AA" w:rsidP="005372AA">
      <w:pPr>
        <w:widowControl w:val="0"/>
        <w:spacing w:after="0" w:line="360" w:lineRule="auto"/>
        <w:jc w:val="both"/>
        <w:rPr>
          <w:rFonts w:ascii="Tahoma" w:eastAsia="Times New Roman" w:hAnsi="Tahoma" w:cs="Tahoma"/>
          <w:bCs/>
          <w:iCs/>
          <w:sz w:val="20"/>
          <w:szCs w:val="20"/>
          <w:lang w:eastAsia="pl-PL"/>
        </w:rPr>
      </w:pPr>
      <w:r w:rsidRPr="005372AA">
        <w:rPr>
          <w:rFonts w:ascii="Tahoma" w:eastAsia="Times New Roman" w:hAnsi="Tahoma" w:cs="Tahoma"/>
          <w:bCs/>
          <w:iCs/>
          <w:sz w:val="20"/>
          <w:szCs w:val="20"/>
          <w:lang w:eastAsia="pl-PL"/>
        </w:rPr>
        <w:t>1) ………………………………………………………………………</w:t>
      </w:r>
    </w:p>
    <w:p w:rsidR="005372AA" w:rsidRPr="005372AA" w:rsidRDefault="005372AA" w:rsidP="005372AA">
      <w:pPr>
        <w:widowControl w:val="0"/>
        <w:spacing w:after="0" w:line="360" w:lineRule="auto"/>
        <w:jc w:val="both"/>
        <w:rPr>
          <w:rFonts w:ascii="Tahoma" w:eastAsia="Times New Roman" w:hAnsi="Tahoma" w:cs="Tahoma"/>
          <w:bCs/>
          <w:iCs/>
          <w:sz w:val="20"/>
          <w:szCs w:val="20"/>
          <w:lang w:eastAsia="pl-PL"/>
        </w:rPr>
      </w:pPr>
      <w:r w:rsidRPr="005372AA">
        <w:rPr>
          <w:rFonts w:ascii="Tahoma" w:eastAsia="Times New Roman" w:hAnsi="Tahoma" w:cs="Tahoma"/>
          <w:bCs/>
          <w:iCs/>
          <w:sz w:val="20"/>
          <w:szCs w:val="20"/>
          <w:lang w:eastAsia="pl-PL"/>
        </w:rPr>
        <w:t>2) ……………………………………………………………………..</w:t>
      </w:r>
    </w:p>
    <w:p w:rsidR="005372AA" w:rsidRPr="005372AA" w:rsidRDefault="005372AA" w:rsidP="005372AA">
      <w:pPr>
        <w:widowControl w:val="0"/>
        <w:spacing w:after="0" w:line="360" w:lineRule="auto"/>
        <w:jc w:val="both"/>
        <w:rPr>
          <w:rFonts w:ascii="Tahoma" w:eastAsia="Times New Roman" w:hAnsi="Tahoma" w:cs="Tahoma"/>
          <w:bCs/>
          <w:iCs/>
          <w:sz w:val="20"/>
          <w:szCs w:val="20"/>
          <w:lang w:eastAsia="pl-PL"/>
        </w:rPr>
      </w:pPr>
      <w:r w:rsidRPr="005372AA">
        <w:rPr>
          <w:rFonts w:ascii="Tahoma" w:eastAsia="Times New Roman" w:hAnsi="Tahoma" w:cs="Tahoma"/>
          <w:bCs/>
          <w:iCs/>
          <w:sz w:val="20"/>
          <w:szCs w:val="20"/>
          <w:lang w:eastAsia="pl-PL"/>
        </w:rPr>
        <w:t xml:space="preserve">zwaną w dalszej części umowy </w:t>
      </w:r>
      <w:r w:rsidRPr="005372AA">
        <w:rPr>
          <w:rFonts w:ascii="Tahoma" w:eastAsia="Times New Roman" w:hAnsi="Tahoma" w:cs="Tahoma"/>
          <w:b/>
          <w:bCs/>
          <w:iCs/>
          <w:sz w:val="20"/>
          <w:szCs w:val="20"/>
          <w:lang w:eastAsia="pl-PL"/>
        </w:rPr>
        <w:t>„</w:t>
      </w:r>
      <w:r w:rsidRPr="005372AA">
        <w:rPr>
          <w:rFonts w:ascii="Tahoma" w:eastAsia="Times New Roman" w:hAnsi="Tahoma" w:cs="Tahoma"/>
          <w:b/>
          <w:iCs/>
          <w:sz w:val="20"/>
          <w:szCs w:val="20"/>
          <w:lang w:eastAsia="pl-PL"/>
        </w:rPr>
        <w:t>Zamawiającym</w:t>
      </w:r>
      <w:r w:rsidRPr="005372AA">
        <w:rPr>
          <w:rFonts w:ascii="Tahoma" w:eastAsia="Times New Roman" w:hAnsi="Tahoma" w:cs="Tahoma"/>
          <w:b/>
          <w:bCs/>
          <w:iCs/>
          <w:sz w:val="20"/>
          <w:szCs w:val="20"/>
          <w:lang w:eastAsia="pl-PL"/>
        </w:rPr>
        <w:t>„</w:t>
      </w:r>
      <w:r w:rsidRPr="005372AA">
        <w:rPr>
          <w:rFonts w:ascii="Tahoma" w:eastAsia="Times New Roman" w:hAnsi="Tahoma" w:cs="Tahoma"/>
          <w:bCs/>
          <w:iCs/>
          <w:sz w:val="20"/>
          <w:szCs w:val="20"/>
          <w:lang w:eastAsia="pl-PL"/>
        </w:rPr>
        <w:t xml:space="preserve"> </w:t>
      </w:r>
    </w:p>
    <w:p w:rsidR="005372AA" w:rsidRPr="005372AA" w:rsidRDefault="005372AA" w:rsidP="005372AA">
      <w:pPr>
        <w:widowControl w:val="0"/>
        <w:spacing w:after="0" w:line="360" w:lineRule="auto"/>
        <w:jc w:val="both"/>
        <w:rPr>
          <w:rFonts w:ascii="Tahoma" w:eastAsia="Times New Roman" w:hAnsi="Tahoma" w:cs="Tahoma"/>
          <w:snapToGrid w:val="0"/>
          <w:sz w:val="20"/>
          <w:szCs w:val="20"/>
          <w:lang w:eastAsia="pl-PL"/>
        </w:rPr>
      </w:pPr>
      <w:r w:rsidRPr="005372AA">
        <w:rPr>
          <w:rFonts w:ascii="Tahoma" w:eastAsia="Times New Roman" w:hAnsi="Tahoma" w:cs="Tahoma"/>
          <w:sz w:val="20"/>
          <w:szCs w:val="20"/>
          <w:lang w:eastAsia="pl-PL"/>
        </w:rPr>
        <w:t>oraz przy udziale brokera ubezpieczeniowego NORD Partner Sp. z o.o. z siedzibą w Toruniu, przy ul. Lubickiej 16</w:t>
      </w:r>
      <w:r w:rsidRPr="005372AA">
        <w:rPr>
          <w:rFonts w:ascii="Tahoma" w:eastAsia="Times New Roman" w:hAnsi="Tahoma" w:cs="Tahoma"/>
          <w:bCs/>
          <w:sz w:val="20"/>
          <w:szCs w:val="20"/>
          <w:lang w:eastAsia="pl-PL"/>
        </w:rPr>
        <w:t xml:space="preserve"> </w:t>
      </w:r>
      <w:r w:rsidRPr="005372AA">
        <w:rPr>
          <w:rFonts w:ascii="Tahoma" w:eastAsia="Times New Roman" w:hAnsi="Tahoma" w:cs="Tahoma"/>
          <w:snapToGrid w:val="0"/>
          <w:sz w:val="20"/>
          <w:szCs w:val="20"/>
          <w:lang w:eastAsia="pl-PL"/>
        </w:rPr>
        <w:t>wpisaną do rejestru przedsiębiorców Krajowego Rejestru Sądowego pod nr KRS 0000071865 przez Sąd Rejonowy w Toruniu, NIP: 956-19-33-030, wysokość kapitału zakładowego 507 000,00 PLN</w:t>
      </w:r>
    </w:p>
    <w:p w:rsidR="005372AA" w:rsidRPr="005372AA" w:rsidRDefault="005372AA" w:rsidP="005372AA">
      <w:pPr>
        <w:widowControl w:val="0"/>
        <w:spacing w:after="0" w:line="360" w:lineRule="auto"/>
        <w:jc w:val="both"/>
        <w:rPr>
          <w:rFonts w:ascii="Tahoma" w:eastAsia="Times New Roman" w:hAnsi="Tahoma" w:cs="Tahoma"/>
          <w:bCs/>
          <w:sz w:val="20"/>
          <w:szCs w:val="20"/>
          <w:lang w:eastAsia="pl-PL"/>
        </w:rPr>
      </w:pPr>
      <w:r w:rsidRPr="005372AA">
        <w:rPr>
          <w:rFonts w:ascii="Tahoma" w:eastAsia="Times New Roman" w:hAnsi="Tahoma" w:cs="Tahoma"/>
          <w:bCs/>
          <w:sz w:val="20"/>
          <w:szCs w:val="20"/>
          <w:lang w:eastAsia="pl-PL"/>
        </w:rPr>
        <w:t>z jednej strony</w:t>
      </w:r>
    </w:p>
    <w:p w:rsidR="005372AA" w:rsidRPr="005372AA" w:rsidRDefault="005372AA" w:rsidP="005372AA">
      <w:pPr>
        <w:widowControl w:val="0"/>
        <w:spacing w:after="0" w:line="360" w:lineRule="auto"/>
        <w:jc w:val="both"/>
        <w:rPr>
          <w:rFonts w:ascii="Tahoma" w:eastAsia="Times New Roman" w:hAnsi="Tahoma" w:cs="Tahoma"/>
          <w:iCs/>
          <w:snapToGrid w:val="0"/>
          <w:sz w:val="20"/>
          <w:szCs w:val="20"/>
          <w:lang w:eastAsia="pl-PL"/>
        </w:rPr>
      </w:pPr>
      <w:r w:rsidRPr="005372AA">
        <w:rPr>
          <w:rFonts w:ascii="Tahoma" w:eastAsia="Times New Roman" w:hAnsi="Tahoma" w:cs="Tahoma"/>
          <w:iCs/>
          <w:snapToGrid w:val="0"/>
          <w:sz w:val="20"/>
          <w:szCs w:val="20"/>
          <w:lang w:eastAsia="pl-PL"/>
        </w:rPr>
        <w:t xml:space="preserve">a </w:t>
      </w:r>
    </w:p>
    <w:p w:rsidR="005372AA" w:rsidRPr="005372AA" w:rsidRDefault="005372AA" w:rsidP="005372AA">
      <w:pPr>
        <w:widowControl w:val="0"/>
        <w:spacing w:after="0" w:line="360" w:lineRule="auto"/>
        <w:jc w:val="both"/>
        <w:rPr>
          <w:rFonts w:ascii="Tahoma" w:eastAsia="Times New Roman" w:hAnsi="Tahoma" w:cs="Tahoma"/>
          <w:iCs/>
          <w:snapToGrid w:val="0"/>
          <w:sz w:val="20"/>
          <w:szCs w:val="20"/>
          <w:lang w:eastAsia="pl-PL"/>
        </w:rPr>
      </w:pPr>
      <w:r w:rsidRPr="005372AA">
        <w:rPr>
          <w:rFonts w:ascii="Tahoma" w:eastAsia="Times New Roman" w:hAnsi="Tahoma" w:cs="Tahoma"/>
          <w:iCs/>
          <w:snapToGrid w:val="0"/>
          <w:sz w:val="20"/>
          <w:szCs w:val="20"/>
          <w:lang w:eastAsia="pl-PL"/>
        </w:rPr>
        <w:t xml:space="preserve">.............................................................. </w:t>
      </w:r>
    </w:p>
    <w:p w:rsidR="005372AA" w:rsidRPr="005372AA" w:rsidRDefault="005372AA" w:rsidP="005372AA">
      <w:pPr>
        <w:widowControl w:val="0"/>
        <w:spacing w:after="0" w:line="360" w:lineRule="auto"/>
        <w:jc w:val="both"/>
        <w:rPr>
          <w:rFonts w:ascii="Tahoma" w:eastAsia="Times New Roman" w:hAnsi="Tahoma" w:cs="Tahoma"/>
          <w:iCs/>
          <w:snapToGrid w:val="0"/>
          <w:sz w:val="20"/>
          <w:szCs w:val="20"/>
          <w:lang w:eastAsia="pl-PL"/>
        </w:rPr>
      </w:pPr>
      <w:r w:rsidRPr="005372AA">
        <w:rPr>
          <w:rFonts w:ascii="Tahoma" w:eastAsia="Times New Roman" w:hAnsi="Tahoma" w:cs="Tahoma"/>
          <w:iCs/>
          <w:snapToGrid w:val="0"/>
          <w:sz w:val="20"/>
          <w:szCs w:val="20"/>
          <w:lang w:eastAsia="pl-PL"/>
        </w:rPr>
        <w:t xml:space="preserve">z siedzibą w ………………… przy ul. ………………………………...., </w:t>
      </w:r>
    </w:p>
    <w:p w:rsidR="005372AA" w:rsidRPr="005372AA" w:rsidRDefault="005372AA" w:rsidP="005372AA">
      <w:pPr>
        <w:widowControl w:val="0"/>
        <w:spacing w:after="0" w:line="360" w:lineRule="auto"/>
        <w:jc w:val="both"/>
        <w:rPr>
          <w:rFonts w:ascii="Tahoma" w:eastAsia="Times New Roman" w:hAnsi="Tahoma" w:cs="Tahoma"/>
          <w:iCs/>
          <w:snapToGrid w:val="0"/>
          <w:sz w:val="20"/>
          <w:szCs w:val="20"/>
          <w:lang w:eastAsia="pl-PL"/>
        </w:rPr>
      </w:pPr>
      <w:r w:rsidRPr="005372AA">
        <w:rPr>
          <w:rFonts w:ascii="Tahoma" w:eastAsia="Times New Roman" w:hAnsi="Tahoma" w:cs="Tahoma"/>
          <w:iCs/>
          <w:snapToGrid w:val="0"/>
          <w:sz w:val="20"/>
          <w:szCs w:val="20"/>
          <w:lang w:eastAsia="pl-PL"/>
        </w:rPr>
        <w:t>wpisanym pod nr KRS …………………….., reprezentowanym  przez:</w:t>
      </w:r>
    </w:p>
    <w:p w:rsidR="005372AA" w:rsidRPr="005372AA" w:rsidRDefault="005372AA" w:rsidP="005372AA">
      <w:pPr>
        <w:widowControl w:val="0"/>
        <w:spacing w:after="0" w:line="360" w:lineRule="auto"/>
        <w:jc w:val="both"/>
        <w:rPr>
          <w:rFonts w:ascii="Tahoma" w:eastAsia="Times New Roman" w:hAnsi="Tahoma" w:cs="Tahoma"/>
          <w:iCs/>
          <w:snapToGrid w:val="0"/>
          <w:sz w:val="20"/>
          <w:szCs w:val="20"/>
          <w:lang w:eastAsia="pl-PL"/>
        </w:rPr>
      </w:pPr>
      <w:r w:rsidRPr="005372AA">
        <w:rPr>
          <w:rFonts w:ascii="Tahoma" w:eastAsia="Times New Roman" w:hAnsi="Tahoma" w:cs="Tahoma"/>
          <w:iCs/>
          <w:snapToGrid w:val="0"/>
          <w:sz w:val="20"/>
          <w:szCs w:val="20"/>
          <w:lang w:eastAsia="pl-PL"/>
        </w:rPr>
        <w:t>1) ............................................................................,</w:t>
      </w:r>
    </w:p>
    <w:p w:rsidR="005372AA" w:rsidRPr="005372AA" w:rsidRDefault="005372AA" w:rsidP="005372AA">
      <w:pPr>
        <w:widowControl w:val="0"/>
        <w:spacing w:after="0" w:line="360" w:lineRule="auto"/>
        <w:jc w:val="both"/>
        <w:rPr>
          <w:rFonts w:ascii="Tahoma" w:eastAsia="Times New Roman" w:hAnsi="Tahoma" w:cs="Tahoma"/>
          <w:iCs/>
          <w:snapToGrid w:val="0"/>
          <w:sz w:val="20"/>
          <w:szCs w:val="20"/>
          <w:lang w:eastAsia="pl-PL"/>
        </w:rPr>
      </w:pPr>
      <w:r w:rsidRPr="005372AA">
        <w:rPr>
          <w:rFonts w:ascii="Tahoma" w:eastAsia="Times New Roman" w:hAnsi="Tahoma" w:cs="Tahoma"/>
          <w:iCs/>
          <w:snapToGrid w:val="0"/>
          <w:sz w:val="20"/>
          <w:szCs w:val="20"/>
          <w:lang w:eastAsia="pl-PL"/>
        </w:rPr>
        <w:t>2) …………………………………………………</w:t>
      </w:r>
    </w:p>
    <w:p w:rsidR="005372AA" w:rsidRPr="005372AA" w:rsidRDefault="005372AA" w:rsidP="005372AA">
      <w:pPr>
        <w:widowControl w:val="0"/>
        <w:spacing w:after="0" w:line="360" w:lineRule="auto"/>
        <w:jc w:val="both"/>
        <w:rPr>
          <w:rFonts w:ascii="Tahoma" w:eastAsia="Times New Roman" w:hAnsi="Tahoma" w:cs="Tahoma"/>
          <w:b/>
          <w:bCs/>
          <w:iCs/>
          <w:snapToGrid w:val="0"/>
          <w:sz w:val="20"/>
          <w:szCs w:val="20"/>
          <w:lang w:eastAsia="pl-PL"/>
        </w:rPr>
      </w:pPr>
      <w:r w:rsidRPr="005372AA">
        <w:rPr>
          <w:rFonts w:ascii="Tahoma" w:eastAsia="Times New Roman" w:hAnsi="Tahoma" w:cs="Tahoma"/>
          <w:iCs/>
          <w:snapToGrid w:val="0"/>
          <w:sz w:val="20"/>
          <w:szCs w:val="20"/>
          <w:lang w:eastAsia="pl-PL"/>
        </w:rPr>
        <w:t xml:space="preserve">zwanym w dalszej części umowy </w:t>
      </w:r>
      <w:r w:rsidRPr="005372AA">
        <w:rPr>
          <w:rFonts w:ascii="Tahoma" w:eastAsia="Times New Roman" w:hAnsi="Tahoma" w:cs="Tahoma"/>
          <w:b/>
          <w:iCs/>
          <w:snapToGrid w:val="0"/>
          <w:sz w:val="20"/>
          <w:szCs w:val="20"/>
          <w:lang w:eastAsia="pl-PL"/>
        </w:rPr>
        <w:t>„</w:t>
      </w:r>
      <w:r w:rsidRPr="005372AA">
        <w:rPr>
          <w:rFonts w:ascii="Tahoma" w:eastAsia="Times New Roman" w:hAnsi="Tahoma" w:cs="Tahoma"/>
          <w:b/>
          <w:bCs/>
          <w:iCs/>
          <w:snapToGrid w:val="0"/>
          <w:sz w:val="20"/>
          <w:szCs w:val="20"/>
          <w:lang w:eastAsia="pl-PL"/>
        </w:rPr>
        <w:t>Wykonawcą„</w:t>
      </w:r>
    </w:p>
    <w:p w:rsidR="005372AA" w:rsidRPr="005372AA" w:rsidRDefault="005372AA" w:rsidP="005372AA">
      <w:pPr>
        <w:keepNext/>
        <w:widowControl w:val="0"/>
        <w:spacing w:after="0" w:line="360" w:lineRule="auto"/>
        <w:jc w:val="center"/>
        <w:outlineLvl w:val="0"/>
        <w:rPr>
          <w:rFonts w:ascii="Tahoma" w:eastAsia="Times New Roman" w:hAnsi="Tahoma" w:cs="Tahoma"/>
          <w:b/>
          <w:bCs/>
          <w:kern w:val="32"/>
          <w:sz w:val="20"/>
          <w:szCs w:val="20"/>
          <w:lang w:eastAsia="pl-PL"/>
        </w:rPr>
      </w:pPr>
      <w:r w:rsidRPr="005372AA">
        <w:rPr>
          <w:rFonts w:ascii="Tahoma" w:eastAsia="Times New Roman" w:hAnsi="Tahoma" w:cs="Tahoma"/>
          <w:b/>
          <w:bCs/>
          <w:iCs/>
          <w:snapToGrid w:val="0"/>
          <w:kern w:val="32"/>
          <w:sz w:val="20"/>
          <w:szCs w:val="20"/>
          <w:lang w:eastAsia="pl-PL"/>
        </w:rPr>
        <w:t>§ 1</w:t>
      </w:r>
    </w:p>
    <w:p w:rsidR="005372AA" w:rsidRPr="005372AA" w:rsidRDefault="005372AA" w:rsidP="005372AA">
      <w:pPr>
        <w:keepNext/>
        <w:widowControl w:val="0"/>
        <w:spacing w:after="0" w:line="360" w:lineRule="auto"/>
        <w:jc w:val="center"/>
        <w:outlineLvl w:val="0"/>
        <w:rPr>
          <w:rFonts w:ascii="Tahoma" w:eastAsia="Times New Roman" w:hAnsi="Tahoma" w:cs="Tahoma"/>
          <w:b/>
          <w:kern w:val="32"/>
          <w:sz w:val="20"/>
          <w:szCs w:val="20"/>
          <w:lang w:eastAsia="pl-PL"/>
        </w:rPr>
      </w:pPr>
      <w:r w:rsidRPr="005372AA">
        <w:rPr>
          <w:rFonts w:ascii="Tahoma" w:eastAsia="Times New Roman" w:hAnsi="Tahoma" w:cs="Tahoma"/>
          <w:b/>
          <w:bCs/>
          <w:kern w:val="32"/>
          <w:sz w:val="20"/>
          <w:szCs w:val="20"/>
          <w:lang w:eastAsia="pl-PL"/>
        </w:rPr>
        <w:t>POSTANOWIENIA OGÓLNE</w:t>
      </w:r>
    </w:p>
    <w:p w:rsidR="004256E2" w:rsidRPr="00B92FB5" w:rsidRDefault="004256E2" w:rsidP="004256E2">
      <w:pPr>
        <w:widowControl w:val="0"/>
        <w:numPr>
          <w:ilvl w:val="0"/>
          <w:numId w:val="6"/>
        </w:numPr>
        <w:spacing w:after="0" w:line="360" w:lineRule="auto"/>
        <w:ind w:left="567"/>
        <w:jc w:val="both"/>
        <w:rPr>
          <w:rFonts w:ascii="Tahoma" w:eastAsia="Times New Roman" w:hAnsi="Tahoma" w:cs="Tahoma"/>
          <w:b/>
          <w:color w:val="FF0000"/>
          <w:sz w:val="20"/>
          <w:szCs w:val="20"/>
          <w:lang w:eastAsia="pl-PL"/>
        </w:rPr>
      </w:pPr>
      <w:r w:rsidRPr="00B92FB5">
        <w:rPr>
          <w:rFonts w:ascii="Tahoma" w:hAnsi="Tahoma" w:cs="Tahoma"/>
          <w:color w:val="FF0000"/>
          <w:sz w:val="20"/>
          <w:szCs w:val="20"/>
        </w:rPr>
        <w:t xml:space="preserve">Niniejsza umowa zostaje zawarta w </w:t>
      </w:r>
      <w:r w:rsidRPr="00B92FB5">
        <w:rPr>
          <w:rFonts w:ascii="Tahoma" w:hAnsi="Tahoma" w:cs="Tahoma"/>
          <w:color w:val="FF0000"/>
          <w:spacing w:val="-2"/>
          <w:sz w:val="20"/>
          <w:szCs w:val="20"/>
        </w:rPr>
        <w:t>wyniku wyboru przez Zamawiającego oferty Wykonawcy z dnia ………</w:t>
      </w:r>
      <w:r w:rsidR="003A35BA" w:rsidRPr="00B92FB5">
        <w:rPr>
          <w:rFonts w:ascii="Tahoma" w:hAnsi="Tahoma" w:cs="Tahoma"/>
          <w:color w:val="FF0000"/>
          <w:spacing w:val="-2"/>
          <w:sz w:val="20"/>
          <w:szCs w:val="20"/>
        </w:rPr>
        <w:t>…………</w:t>
      </w:r>
      <w:r w:rsidR="00E07926" w:rsidRPr="00B92FB5">
        <w:rPr>
          <w:rFonts w:ascii="Tahoma" w:hAnsi="Tahoma" w:cs="Tahoma"/>
          <w:color w:val="FF0000"/>
          <w:spacing w:val="-2"/>
          <w:sz w:val="20"/>
          <w:szCs w:val="20"/>
        </w:rPr>
        <w:t xml:space="preserve"> </w:t>
      </w:r>
      <w:r w:rsidRPr="00B92FB5">
        <w:rPr>
          <w:rFonts w:ascii="Tahoma" w:hAnsi="Tahoma" w:cs="Tahoma"/>
          <w:color w:val="FF0000"/>
          <w:spacing w:val="-2"/>
          <w:sz w:val="20"/>
          <w:szCs w:val="20"/>
        </w:rPr>
        <w:t>r. złożonej w drodze Zapytania ofertowego.</w:t>
      </w:r>
    </w:p>
    <w:p w:rsidR="004256E2" w:rsidRPr="00B92FB5" w:rsidRDefault="004256E2" w:rsidP="004256E2">
      <w:pPr>
        <w:widowControl w:val="0"/>
        <w:numPr>
          <w:ilvl w:val="0"/>
          <w:numId w:val="6"/>
        </w:numPr>
        <w:spacing w:after="0" w:line="360" w:lineRule="auto"/>
        <w:ind w:left="567" w:hanging="425"/>
        <w:jc w:val="both"/>
        <w:rPr>
          <w:rFonts w:ascii="Tahoma" w:eastAsia="Times New Roman" w:hAnsi="Tahoma" w:cs="Tahoma"/>
          <w:b/>
          <w:color w:val="FF0000"/>
          <w:sz w:val="20"/>
          <w:szCs w:val="20"/>
          <w:lang w:eastAsia="pl-PL"/>
        </w:rPr>
      </w:pPr>
      <w:r w:rsidRPr="00B92FB5">
        <w:rPr>
          <w:rFonts w:ascii="Tahoma" w:hAnsi="Tahoma" w:cs="Tahoma"/>
          <w:color w:val="FF0000"/>
          <w:sz w:val="20"/>
          <w:szCs w:val="20"/>
        </w:rPr>
        <w:t>Zakres świadczenia Wykonawcy wynikający z niniejszej umowy jest tożsamy z jego zobowiązaniem zawartym w ofercie Wykonawcy</w:t>
      </w:r>
      <w:r w:rsidR="003A35BA" w:rsidRPr="00B92FB5">
        <w:rPr>
          <w:rFonts w:ascii="Tahoma" w:hAnsi="Tahoma" w:cs="Tahoma"/>
          <w:color w:val="FF0000"/>
          <w:sz w:val="20"/>
          <w:szCs w:val="20"/>
        </w:rPr>
        <w:t>.</w:t>
      </w:r>
    </w:p>
    <w:p w:rsidR="005372AA" w:rsidRPr="005372AA" w:rsidRDefault="005372AA" w:rsidP="001379E3">
      <w:pPr>
        <w:widowControl w:val="0"/>
        <w:numPr>
          <w:ilvl w:val="0"/>
          <w:numId w:val="6"/>
        </w:numPr>
        <w:spacing w:after="0" w:line="360" w:lineRule="auto"/>
        <w:ind w:left="567" w:hanging="425"/>
        <w:jc w:val="both"/>
        <w:rPr>
          <w:rFonts w:ascii="Tahoma" w:eastAsia="Times New Roman" w:hAnsi="Tahoma" w:cs="Tahoma"/>
          <w:b/>
          <w:sz w:val="20"/>
          <w:szCs w:val="20"/>
          <w:lang w:eastAsia="pl-PL"/>
        </w:rPr>
      </w:pPr>
      <w:r w:rsidRPr="005372AA">
        <w:rPr>
          <w:rFonts w:ascii="Tahoma" w:eastAsia="Times New Roman" w:hAnsi="Tahoma" w:cs="Tahoma"/>
          <w:sz w:val="20"/>
          <w:szCs w:val="20"/>
          <w:lang w:eastAsia="pl-PL"/>
        </w:rPr>
        <w:t xml:space="preserve">Zamawiający udziela Wykonawcy zamówienia na usługi ubezpieczeniowe w zakresie </w:t>
      </w:r>
      <w:r w:rsidRPr="005372AA">
        <w:rPr>
          <w:rFonts w:ascii="Tahoma" w:eastAsia="Times New Roman" w:hAnsi="Tahoma" w:cs="Tahoma"/>
          <w:b/>
          <w:sz w:val="20"/>
          <w:szCs w:val="20"/>
          <w:lang w:eastAsia="pl-PL"/>
        </w:rPr>
        <w:t xml:space="preserve">ubezpieczeń komunikacyjnych pojazdów Politechniki Białostockiej </w:t>
      </w:r>
      <w:r w:rsidRPr="005372AA">
        <w:rPr>
          <w:rFonts w:ascii="Tahoma" w:eastAsia="Times New Roman" w:hAnsi="Tahoma" w:cs="Tahoma"/>
          <w:sz w:val="20"/>
          <w:szCs w:val="20"/>
          <w:lang w:eastAsia="pl-PL"/>
        </w:rPr>
        <w:t>obejmującego następujące rodzaje ubezpieczeń komunikacyjnych:</w:t>
      </w:r>
    </w:p>
    <w:p w:rsidR="005372AA" w:rsidRPr="005372AA" w:rsidRDefault="005372AA" w:rsidP="005372AA">
      <w:pPr>
        <w:widowControl w:val="0"/>
        <w:spacing w:after="0" w:line="360" w:lineRule="auto"/>
        <w:ind w:left="1418" w:hanging="851"/>
        <w:jc w:val="both"/>
        <w:rPr>
          <w:rFonts w:ascii="Tahoma" w:eastAsia="Times New Roman" w:hAnsi="Tahoma" w:cs="Tahoma"/>
          <w:b/>
          <w:sz w:val="20"/>
          <w:szCs w:val="20"/>
          <w:lang w:eastAsia="pl-PL"/>
        </w:rPr>
      </w:pPr>
      <w:r w:rsidRPr="005372AA">
        <w:rPr>
          <w:rFonts w:ascii="Tahoma" w:eastAsia="Times New Roman" w:hAnsi="Tahoma" w:cs="Tahoma"/>
          <w:b/>
          <w:sz w:val="20"/>
          <w:szCs w:val="20"/>
          <w:lang w:eastAsia="pl-PL"/>
        </w:rPr>
        <w:t>II.1.</w:t>
      </w:r>
      <w:r w:rsidRPr="005372AA">
        <w:rPr>
          <w:rFonts w:ascii="Tahoma" w:eastAsia="Times New Roman" w:hAnsi="Tahoma" w:cs="Tahoma"/>
          <w:b/>
          <w:sz w:val="20"/>
          <w:szCs w:val="20"/>
          <w:lang w:eastAsia="pl-PL"/>
        </w:rPr>
        <w:tab/>
        <w:t>Ubezpieczenie odpowiedzialności cywilnej posiadaczy pojazdów mechanicznych;</w:t>
      </w:r>
    </w:p>
    <w:p w:rsidR="005372AA" w:rsidRPr="005372AA" w:rsidRDefault="005372AA" w:rsidP="005372AA">
      <w:pPr>
        <w:widowControl w:val="0"/>
        <w:spacing w:after="0" w:line="360" w:lineRule="auto"/>
        <w:ind w:left="567"/>
        <w:jc w:val="both"/>
        <w:rPr>
          <w:rFonts w:ascii="Tahoma" w:eastAsia="Times New Roman" w:hAnsi="Tahoma" w:cs="Tahoma"/>
          <w:b/>
          <w:sz w:val="20"/>
          <w:szCs w:val="20"/>
          <w:lang w:eastAsia="pl-PL"/>
        </w:rPr>
      </w:pPr>
      <w:r w:rsidRPr="005372AA">
        <w:rPr>
          <w:rFonts w:ascii="Tahoma" w:eastAsia="Times New Roman" w:hAnsi="Tahoma" w:cs="Tahoma"/>
          <w:b/>
          <w:sz w:val="20"/>
          <w:szCs w:val="20"/>
          <w:lang w:eastAsia="pl-PL"/>
        </w:rPr>
        <w:t>II.2.</w:t>
      </w:r>
      <w:r w:rsidRPr="005372AA">
        <w:rPr>
          <w:rFonts w:ascii="Tahoma" w:eastAsia="Times New Roman" w:hAnsi="Tahoma" w:cs="Tahoma"/>
          <w:b/>
          <w:sz w:val="20"/>
          <w:szCs w:val="20"/>
          <w:lang w:eastAsia="pl-PL"/>
        </w:rPr>
        <w:tab/>
        <w:t>Ubezpieczenie autocasco;</w:t>
      </w:r>
    </w:p>
    <w:p w:rsidR="005372AA" w:rsidRPr="005372AA" w:rsidRDefault="005372AA" w:rsidP="005372AA">
      <w:pPr>
        <w:widowControl w:val="0"/>
        <w:spacing w:after="0" w:line="360" w:lineRule="auto"/>
        <w:ind w:left="567"/>
        <w:jc w:val="both"/>
        <w:rPr>
          <w:rFonts w:ascii="Tahoma" w:eastAsia="Times New Roman" w:hAnsi="Tahoma" w:cs="Tahoma"/>
          <w:b/>
          <w:sz w:val="20"/>
          <w:szCs w:val="20"/>
          <w:lang w:eastAsia="pl-PL"/>
        </w:rPr>
      </w:pPr>
      <w:r w:rsidRPr="005372AA">
        <w:rPr>
          <w:rFonts w:ascii="Tahoma" w:eastAsia="Times New Roman" w:hAnsi="Tahoma" w:cs="Tahoma"/>
          <w:b/>
          <w:sz w:val="20"/>
          <w:szCs w:val="20"/>
          <w:lang w:eastAsia="pl-PL"/>
        </w:rPr>
        <w:t>II.3.</w:t>
      </w:r>
      <w:r w:rsidRPr="005372AA">
        <w:rPr>
          <w:rFonts w:ascii="Tahoma" w:eastAsia="Times New Roman" w:hAnsi="Tahoma" w:cs="Tahoma"/>
          <w:b/>
          <w:sz w:val="20"/>
          <w:szCs w:val="20"/>
          <w:lang w:eastAsia="pl-PL"/>
        </w:rPr>
        <w:tab/>
        <w:t>Ubezpieczenie następstw nieszczęśliwych wypadków;</w:t>
      </w:r>
    </w:p>
    <w:p w:rsidR="005372AA" w:rsidRPr="005372AA" w:rsidRDefault="005372AA" w:rsidP="005372AA">
      <w:pPr>
        <w:widowControl w:val="0"/>
        <w:spacing w:after="0" w:line="360" w:lineRule="auto"/>
        <w:ind w:left="567"/>
        <w:jc w:val="both"/>
        <w:rPr>
          <w:rFonts w:ascii="Tahoma" w:eastAsia="Times New Roman" w:hAnsi="Tahoma" w:cs="Tahoma"/>
          <w:b/>
          <w:color w:val="4F81BD"/>
          <w:sz w:val="20"/>
          <w:szCs w:val="20"/>
          <w:lang w:eastAsia="pl-PL"/>
        </w:rPr>
      </w:pPr>
      <w:r w:rsidRPr="005372AA">
        <w:rPr>
          <w:rFonts w:ascii="Tahoma" w:eastAsia="Times New Roman" w:hAnsi="Tahoma" w:cs="Tahoma"/>
          <w:b/>
          <w:color w:val="4F81BD"/>
          <w:sz w:val="20"/>
          <w:szCs w:val="20"/>
          <w:lang w:eastAsia="pl-PL"/>
        </w:rPr>
        <w:t xml:space="preserve">II.4.  Ubezpieczenie </w:t>
      </w:r>
      <w:proofErr w:type="spellStart"/>
      <w:r w:rsidRPr="005372AA">
        <w:rPr>
          <w:rFonts w:ascii="Tahoma" w:eastAsia="Times New Roman" w:hAnsi="Tahoma" w:cs="Tahoma"/>
          <w:b/>
          <w:color w:val="4F81BD"/>
          <w:sz w:val="20"/>
          <w:szCs w:val="20"/>
          <w:lang w:eastAsia="pl-PL"/>
        </w:rPr>
        <w:t>assistance</w:t>
      </w:r>
      <w:proofErr w:type="spellEnd"/>
      <w:r w:rsidRPr="005372AA">
        <w:rPr>
          <w:rFonts w:ascii="Tahoma" w:eastAsia="Times New Roman" w:hAnsi="Tahoma" w:cs="Tahoma"/>
          <w:b/>
          <w:color w:val="4F81BD"/>
          <w:sz w:val="20"/>
          <w:szCs w:val="20"/>
          <w:lang w:eastAsia="pl-PL"/>
        </w:rPr>
        <w:t>.</w:t>
      </w:r>
    </w:p>
    <w:p w:rsidR="005372AA" w:rsidRPr="005372AA" w:rsidRDefault="005372AA" w:rsidP="005372AA">
      <w:pPr>
        <w:widowControl w:val="0"/>
        <w:numPr>
          <w:ilvl w:val="0"/>
          <w:numId w:val="6"/>
        </w:numPr>
        <w:spacing w:after="0" w:line="360" w:lineRule="auto"/>
        <w:ind w:left="567" w:hanging="567"/>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Ogólne Warunki Ubezpieczenia i akty prawne mające zastosowanie do umowy:</w:t>
      </w:r>
    </w:p>
    <w:tbl>
      <w:tblPr>
        <w:tblW w:w="843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
        <w:gridCol w:w="7512"/>
      </w:tblGrid>
      <w:tr w:rsidR="005372AA" w:rsidRPr="005372AA" w:rsidTr="003A0CE2">
        <w:trPr>
          <w:trHeight w:val="450"/>
        </w:trPr>
        <w:tc>
          <w:tcPr>
            <w:tcW w:w="918" w:type="dxa"/>
            <w:shd w:val="clear" w:color="000000" w:fill="BFBFBF"/>
            <w:noWrap/>
            <w:vAlign w:val="center"/>
          </w:tcPr>
          <w:p w:rsidR="005372AA" w:rsidRPr="005372AA" w:rsidRDefault="005372AA" w:rsidP="005372AA">
            <w:pPr>
              <w:widowControl w:val="0"/>
              <w:spacing w:after="0" w:line="360" w:lineRule="auto"/>
              <w:jc w:val="center"/>
              <w:rPr>
                <w:rFonts w:ascii="Tahoma" w:eastAsia="Times New Roman" w:hAnsi="Tahoma" w:cs="Tahoma"/>
                <w:b/>
                <w:bCs/>
                <w:sz w:val="20"/>
                <w:szCs w:val="20"/>
                <w:lang w:eastAsia="pl-PL"/>
              </w:rPr>
            </w:pPr>
            <w:r w:rsidRPr="005372AA">
              <w:rPr>
                <w:rFonts w:ascii="Tahoma" w:eastAsia="Times New Roman" w:hAnsi="Tahoma" w:cs="Tahoma"/>
                <w:b/>
                <w:bCs/>
                <w:sz w:val="20"/>
                <w:szCs w:val="20"/>
                <w:lang w:eastAsia="pl-PL"/>
              </w:rPr>
              <w:t>Numer ryzyka</w:t>
            </w:r>
          </w:p>
        </w:tc>
        <w:tc>
          <w:tcPr>
            <w:tcW w:w="7512" w:type="dxa"/>
            <w:shd w:val="clear" w:color="000000" w:fill="BFBFBF"/>
            <w:noWrap/>
            <w:vAlign w:val="center"/>
          </w:tcPr>
          <w:p w:rsidR="005372AA" w:rsidRPr="005372AA" w:rsidRDefault="005372AA" w:rsidP="005372AA">
            <w:pPr>
              <w:widowControl w:val="0"/>
              <w:spacing w:after="0" w:line="360" w:lineRule="auto"/>
              <w:rPr>
                <w:rFonts w:ascii="Tahoma" w:eastAsia="Times New Roman" w:hAnsi="Tahoma" w:cs="Tahoma"/>
                <w:b/>
                <w:bCs/>
                <w:sz w:val="20"/>
                <w:szCs w:val="20"/>
                <w:lang w:eastAsia="pl-PL"/>
              </w:rPr>
            </w:pPr>
            <w:r w:rsidRPr="005372AA">
              <w:rPr>
                <w:rFonts w:ascii="Tahoma" w:eastAsia="Times New Roman" w:hAnsi="Tahoma" w:cs="Tahoma"/>
                <w:b/>
                <w:bCs/>
                <w:sz w:val="20"/>
                <w:szCs w:val="20"/>
                <w:lang w:eastAsia="pl-PL"/>
              </w:rPr>
              <w:t>Nazwa OWU/ przepisu prawnego szczegółowego</w:t>
            </w:r>
          </w:p>
        </w:tc>
      </w:tr>
      <w:tr w:rsidR="005372AA" w:rsidRPr="005372AA" w:rsidTr="003A0CE2">
        <w:trPr>
          <w:trHeight w:val="360"/>
        </w:trPr>
        <w:tc>
          <w:tcPr>
            <w:tcW w:w="918" w:type="dxa"/>
            <w:vMerge w:val="restart"/>
            <w:shd w:val="clear" w:color="000000" w:fill="FFFFFF"/>
            <w:noWrap/>
            <w:vAlign w:val="center"/>
          </w:tcPr>
          <w:p w:rsidR="005372AA" w:rsidRPr="005372AA" w:rsidRDefault="005372AA" w:rsidP="005372AA">
            <w:pPr>
              <w:widowControl w:val="0"/>
              <w:spacing w:after="0" w:line="360" w:lineRule="auto"/>
              <w:jc w:val="center"/>
              <w:rPr>
                <w:rFonts w:ascii="Tahoma" w:eastAsia="Times New Roman" w:hAnsi="Tahoma" w:cs="Tahoma"/>
                <w:b/>
                <w:sz w:val="20"/>
                <w:szCs w:val="20"/>
                <w:lang w:eastAsia="pl-PL"/>
              </w:rPr>
            </w:pPr>
            <w:r w:rsidRPr="005372AA">
              <w:rPr>
                <w:rFonts w:ascii="Tahoma" w:eastAsia="Times New Roman" w:hAnsi="Tahoma" w:cs="Tahoma"/>
                <w:b/>
                <w:sz w:val="20"/>
                <w:szCs w:val="20"/>
                <w:lang w:eastAsia="pl-PL"/>
              </w:rPr>
              <w:t>II.1</w:t>
            </w:r>
          </w:p>
        </w:tc>
        <w:tc>
          <w:tcPr>
            <w:tcW w:w="7512" w:type="dxa"/>
            <w:shd w:val="clear" w:color="000000" w:fill="FFFFFF"/>
            <w:noWrap/>
            <w:vAlign w:val="center"/>
          </w:tcPr>
          <w:p w:rsidR="005372AA" w:rsidRPr="005372AA" w:rsidRDefault="005372AA" w:rsidP="005372AA">
            <w:pPr>
              <w:widowControl w:val="0"/>
              <w:spacing w:after="0" w:line="360" w:lineRule="auto"/>
              <w:rPr>
                <w:rFonts w:ascii="Tahoma" w:eastAsia="Times New Roman" w:hAnsi="Tahoma" w:cs="Tahoma"/>
                <w:b/>
                <w:sz w:val="20"/>
                <w:szCs w:val="20"/>
                <w:lang w:eastAsia="pl-PL"/>
              </w:rPr>
            </w:pPr>
            <w:r w:rsidRPr="005372AA">
              <w:rPr>
                <w:rFonts w:ascii="Tahoma" w:eastAsia="Times New Roman" w:hAnsi="Tahoma" w:cs="Tahoma"/>
                <w:b/>
                <w:sz w:val="20"/>
                <w:szCs w:val="20"/>
                <w:lang w:eastAsia="pl-PL"/>
              </w:rPr>
              <w:t>Ubezpieczenie odpowiedzialności cywilnej posiadaczy pojazdów mechanicznych</w:t>
            </w:r>
          </w:p>
        </w:tc>
      </w:tr>
      <w:tr w:rsidR="005372AA" w:rsidRPr="005372AA" w:rsidTr="003A0CE2">
        <w:trPr>
          <w:trHeight w:val="350"/>
        </w:trPr>
        <w:tc>
          <w:tcPr>
            <w:tcW w:w="918" w:type="dxa"/>
            <w:vMerge/>
            <w:shd w:val="clear" w:color="000000" w:fill="FFFFFF"/>
            <w:noWrap/>
            <w:vAlign w:val="center"/>
          </w:tcPr>
          <w:p w:rsidR="005372AA" w:rsidRPr="005372AA" w:rsidRDefault="005372AA" w:rsidP="005372AA">
            <w:pPr>
              <w:widowControl w:val="0"/>
              <w:spacing w:after="0" w:line="360" w:lineRule="auto"/>
              <w:jc w:val="center"/>
              <w:rPr>
                <w:rFonts w:ascii="Tahoma" w:eastAsia="Times New Roman" w:hAnsi="Tahoma" w:cs="Tahoma"/>
                <w:b/>
                <w:sz w:val="20"/>
                <w:szCs w:val="20"/>
                <w:lang w:eastAsia="pl-PL"/>
              </w:rPr>
            </w:pPr>
          </w:p>
        </w:tc>
        <w:tc>
          <w:tcPr>
            <w:tcW w:w="7512" w:type="dxa"/>
            <w:shd w:val="clear" w:color="000000" w:fill="FFFFFF"/>
            <w:noWrap/>
            <w:vAlign w:val="center"/>
          </w:tcPr>
          <w:p w:rsidR="005372AA" w:rsidRPr="005372AA" w:rsidRDefault="005372AA" w:rsidP="005372AA">
            <w:pPr>
              <w:widowControl w:val="0"/>
              <w:spacing w:after="0" w:line="360" w:lineRule="auto"/>
              <w:rPr>
                <w:rFonts w:ascii="Tahoma" w:eastAsia="Times New Roman" w:hAnsi="Tahoma" w:cs="Tahoma"/>
                <w:sz w:val="20"/>
                <w:szCs w:val="20"/>
                <w:lang w:eastAsia="pl-PL"/>
              </w:rPr>
            </w:pPr>
            <w:r w:rsidRPr="005372AA">
              <w:rPr>
                <w:rFonts w:ascii="Tahoma" w:eastAsia="Times New Roman" w:hAnsi="Tahoma" w:cs="Tahoma"/>
                <w:sz w:val="20"/>
                <w:szCs w:val="20"/>
                <w:lang w:eastAsia="pl-PL"/>
              </w:rPr>
              <w:t>Ustawa z dn. 22 maja 2003 r. o ubezpieczeniach obowiązkowych, Ubezpieczeniowym Funduszu Gwarancyjnym i Polskim Biurze Ubezpieczycieli Komunikacyjnych  (</w:t>
            </w:r>
            <w:proofErr w:type="spellStart"/>
            <w:r w:rsidRPr="005372AA">
              <w:rPr>
                <w:rFonts w:ascii="Tahoma" w:eastAsia="Times New Roman" w:hAnsi="Tahoma" w:cs="Tahoma"/>
                <w:sz w:val="20"/>
                <w:szCs w:val="20"/>
                <w:lang w:eastAsia="pl-PL"/>
              </w:rPr>
              <w:t>t.j</w:t>
            </w:r>
            <w:proofErr w:type="spellEnd"/>
            <w:r w:rsidRPr="005372AA">
              <w:rPr>
                <w:rFonts w:ascii="Tahoma" w:eastAsia="Times New Roman" w:hAnsi="Tahoma" w:cs="Tahoma"/>
                <w:sz w:val="20"/>
                <w:szCs w:val="20"/>
                <w:lang w:eastAsia="pl-PL"/>
              </w:rPr>
              <w:t xml:space="preserve">. Dz. U. z 2018 r., poz. 473 z </w:t>
            </w:r>
            <w:proofErr w:type="spellStart"/>
            <w:r w:rsidRPr="005372AA">
              <w:rPr>
                <w:rFonts w:ascii="Tahoma" w:eastAsia="Times New Roman" w:hAnsi="Tahoma" w:cs="Tahoma"/>
                <w:sz w:val="20"/>
                <w:szCs w:val="20"/>
                <w:lang w:eastAsia="pl-PL"/>
              </w:rPr>
              <w:t>późn</w:t>
            </w:r>
            <w:proofErr w:type="spellEnd"/>
            <w:r w:rsidRPr="005372AA">
              <w:rPr>
                <w:rFonts w:ascii="Tahoma" w:eastAsia="Times New Roman" w:hAnsi="Tahoma" w:cs="Tahoma"/>
                <w:sz w:val="20"/>
                <w:szCs w:val="20"/>
                <w:lang w:eastAsia="pl-PL"/>
              </w:rPr>
              <w:t xml:space="preserve">. zm.) </w:t>
            </w:r>
          </w:p>
        </w:tc>
      </w:tr>
      <w:tr w:rsidR="005372AA" w:rsidRPr="005372AA" w:rsidTr="003A0CE2">
        <w:trPr>
          <w:trHeight w:val="350"/>
        </w:trPr>
        <w:tc>
          <w:tcPr>
            <w:tcW w:w="918" w:type="dxa"/>
            <w:vMerge w:val="restart"/>
            <w:shd w:val="clear" w:color="000000" w:fill="FFFFFF"/>
            <w:noWrap/>
            <w:vAlign w:val="center"/>
          </w:tcPr>
          <w:p w:rsidR="005372AA" w:rsidRPr="005372AA" w:rsidRDefault="005372AA" w:rsidP="005372AA">
            <w:pPr>
              <w:widowControl w:val="0"/>
              <w:spacing w:after="0" w:line="360" w:lineRule="auto"/>
              <w:jc w:val="center"/>
              <w:rPr>
                <w:rFonts w:ascii="Tahoma" w:eastAsia="Times New Roman" w:hAnsi="Tahoma" w:cs="Tahoma"/>
                <w:b/>
                <w:sz w:val="20"/>
                <w:szCs w:val="20"/>
                <w:lang w:eastAsia="pl-PL"/>
              </w:rPr>
            </w:pPr>
            <w:r w:rsidRPr="005372AA">
              <w:rPr>
                <w:rFonts w:ascii="Tahoma" w:eastAsia="Times New Roman" w:hAnsi="Tahoma" w:cs="Tahoma"/>
                <w:b/>
                <w:sz w:val="20"/>
                <w:szCs w:val="20"/>
                <w:lang w:eastAsia="pl-PL"/>
              </w:rPr>
              <w:t>II.2</w:t>
            </w:r>
          </w:p>
        </w:tc>
        <w:tc>
          <w:tcPr>
            <w:tcW w:w="7512" w:type="dxa"/>
            <w:shd w:val="clear" w:color="000000" w:fill="FFFFFF"/>
            <w:noWrap/>
            <w:vAlign w:val="center"/>
          </w:tcPr>
          <w:p w:rsidR="005372AA" w:rsidRPr="005372AA" w:rsidRDefault="005372AA" w:rsidP="005372AA">
            <w:pPr>
              <w:widowControl w:val="0"/>
              <w:spacing w:after="0" w:line="360" w:lineRule="auto"/>
              <w:rPr>
                <w:rFonts w:ascii="Tahoma" w:eastAsia="Times New Roman" w:hAnsi="Tahoma" w:cs="Tahoma"/>
                <w:b/>
                <w:sz w:val="20"/>
                <w:szCs w:val="20"/>
                <w:lang w:eastAsia="pl-PL"/>
              </w:rPr>
            </w:pPr>
            <w:r w:rsidRPr="005372AA">
              <w:rPr>
                <w:rFonts w:ascii="Tahoma" w:eastAsia="Times New Roman" w:hAnsi="Tahoma" w:cs="Tahoma"/>
                <w:b/>
                <w:sz w:val="20"/>
                <w:szCs w:val="20"/>
                <w:lang w:eastAsia="pl-PL"/>
              </w:rPr>
              <w:t>Ubezpieczenie autocasco</w:t>
            </w:r>
          </w:p>
        </w:tc>
      </w:tr>
      <w:tr w:rsidR="005372AA" w:rsidRPr="005372AA" w:rsidTr="003A0CE2">
        <w:trPr>
          <w:trHeight w:val="350"/>
        </w:trPr>
        <w:tc>
          <w:tcPr>
            <w:tcW w:w="918" w:type="dxa"/>
            <w:vMerge/>
            <w:shd w:val="clear" w:color="000000" w:fill="FFFFFF"/>
            <w:noWrap/>
            <w:vAlign w:val="center"/>
          </w:tcPr>
          <w:p w:rsidR="005372AA" w:rsidRPr="005372AA" w:rsidRDefault="005372AA" w:rsidP="005372AA">
            <w:pPr>
              <w:widowControl w:val="0"/>
              <w:spacing w:after="0" w:line="360" w:lineRule="auto"/>
              <w:jc w:val="center"/>
              <w:rPr>
                <w:rFonts w:ascii="Tahoma" w:eastAsia="Times New Roman" w:hAnsi="Tahoma" w:cs="Tahoma"/>
                <w:b/>
                <w:sz w:val="20"/>
                <w:szCs w:val="20"/>
                <w:lang w:eastAsia="pl-PL"/>
              </w:rPr>
            </w:pPr>
          </w:p>
        </w:tc>
        <w:tc>
          <w:tcPr>
            <w:tcW w:w="7512" w:type="dxa"/>
            <w:shd w:val="clear" w:color="000000" w:fill="FFFFFF"/>
            <w:noWrap/>
            <w:vAlign w:val="center"/>
          </w:tcPr>
          <w:p w:rsidR="005372AA" w:rsidRPr="005372AA" w:rsidRDefault="005372AA" w:rsidP="005372AA">
            <w:pPr>
              <w:widowControl w:val="0"/>
              <w:spacing w:after="0" w:line="360" w:lineRule="auto"/>
              <w:rPr>
                <w:rFonts w:ascii="Tahoma" w:eastAsia="Times New Roman" w:hAnsi="Tahoma" w:cs="Tahoma"/>
                <w:sz w:val="20"/>
                <w:szCs w:val="20"/>
                <w:lang w:eastAsia="pl-PL"/>
              </w:rPr>
            </w:pPr>
          </w:p>
        </w:tc>
      </w:tr>
      <w:tr w:rsidR="005372AA" w:rsidRPr="005372AA" w:rsidTr="003A0CE2">
        <w:trPr>
          <w:trHeight w:val="350"/>
        </w:trPr>
        <w:tc>
          <w:tcPr>
            <w:tcW w:w="918" w:type="dxa"/>
            <w:vMerge w:val="restart"/>
            <w:shd w:val="clear" w:color="000000" w:fill="FFFFFF"/>
            <w:noWrap/>
            <w:vAlign w:val="center"/>
          </w:tcPr>
          <w:p w:rsidR="005372AA" w:rsidRPr="005372AA" w:rsidRDefault="005372AA" w:rsidP="005372AA">
            <w:pPr>
              <w:widowControl w:val="0"/>
              <w:spacing w:after="0" w:line="360" w:lineRule="auto"/>
              <w:jc w:val="center"/>
              <w:rPr>
                <w:rFonts w:ascii="Tahoma" w:eastAsia="Times New Roman" w:hAnsi="Tahoma" w:cs="Tahoma"/>
                <w:b/>
                <w:sz w:val="20"/>
                <w:szCs w:val="20"/>
                <w:lang w:eastAsia="pl-PL"/>
              </w:rPr>
            </w:pPr>
            <w:r w:rsidRPr="005372AA">
              <w:rPr>
                <w:rFonts w:ascii="Tahoma" w:eastAsia="Times New Roman" w:hAnsi="Tahoma" w:cs="Tahoma"/>
                <w:b/>
                <w:sz w:val="20"/>
                <w:szCs w:val="20"/>
                <w:lang w:eastAsia="pl-PL"/>
              </w:rPr>
              <w:t>II.3</w:t>
            </w:r>
          </w:p>
        </w:tc>
        <w:tc>
          <w:tcPr>
            <w:tcW w:w="7512" w:type="dxa"/>
            <w:shd w:val="clear" w:color="000000" w:fill="FFFFFF"/>
            <w:noWrap/>
            <w:vAlign w:val="center"/>
          </w:tcPr>
          <w:p w:rsidR="005372AA" w:rsidRPr="005372AA" w:rsidRDefault="005372AA" w:rsidP="005372AA">
            <w:pPr>
              <w:widowControl w:val="0"/>
              <w:spacing w:after="0" w:line="360" w:lineRule="auto"/>
              <w:rPr>
                <w:rFonts w:ascii="Tahoma" w:eastAsia="Times New Roman" w:hAnsi="Tahoma" w:cs="Tahoma"/>
                <w:sz w:val="20"/>
                <w:szCs w:val="20"/>
                <w:lang w:eastAsia="pl-PL"/>
              </w:rPr>
            </w:pPr>
            <w:r w:rsidRPr="005372AA">
              <w:rPr>
                <w:rFonts w:ascii="Tahoma" w:eastAsia="Times New Roman" w:hAnsi="Tahoma" w:cs="Tahoma"/>
                <w:b/>
                <w:sz w:val="20"/>
                <w:szCs w:val="20"/>
                <w:lang w:eastAsia="pl-PL"/>
              </w:rPr>
              <w:t>Ubezpieczenie następstw nieszczęśliwych wypadków</w:t>
            </w:r>
          </w:p>
        </w:tc>
      </w:tr>
      <w:tr w:rsidR="005372AA" w:rsidRPr="005372AA" w:rsidTr="003A0CE2">
        <w:trPr>
          <w:trHeight w:val="350"/>
        </w:trPr>
        <w:tc>
          <w:tcPr>
            <w:tcW w:w="918" w:type="dxa"/>
            <w:vMerge/>
            <w:shd w:val="clear" w:color="000000" w:fill="FFFFFF"/>
            <w:noWrap/>
            <w:vAlign w:val="center"/>
          </w:tcPr>
          <w:p w:rsidR="005372AA" w:rsidRPr="005372AA" w:rsidRDefault="005372AA" w:rsidP="005372AA">
            <w:pPr>
              <w:widowControl w:val="0"/>
              <w:spacing w:after="0" w:line="360" w:lineRule="auto"/>
              <w:jc w:val="center"/>
              <w:rPr>
                <w:rFonts w:ascii="Tahoma" w:eastAsia="Times New Roman" w:hAnsi="Tahoma" w:cs="Tahoma"/>
                <w:b/>
                <w:sz w:val="20"/>
                <w:szCs w:val="20"/>
                <w:lang w:eastAsia="pl-PL"/>
              </w:rPr>
            </w:pPr>
          </w:p>
        </w:tc>
        <w:tc>
          <w:tcPr>
            <w:tcW w:w="7512" w:type="dxa"/>
            <w:shd w:val="clear" w:color="000000" w:fill="FFFFFF"/>
            <w:noWrap/>
            <w:vAlign w:val="center"/>
          </w:tcPr>
          <w:p w:rsidR="005372AA" w:rsidRPr="005372AA" w:rsidRDefault="005372AA" w:rsidP="005372AA">
            <w:pPr>
              <w:widowControl w:val="0"/>
              <w:spacing w:after="0" w:line="360" w:lineRule="auto"/>
              <w:rPr>
                <w:rFonts w:ascii="Tahoma" w:eastAsia="Times New Roman" w:hAnsi="Tahoma" w:cs="Tahoma"/>
                <w:sz w:val="20"/>
                <w:szCs w:val="20"/>
                <w:lang w:eastAsia="pl-PL"/>
              </w:rPr>
            </w:pPr>
          </w:p>
        </w:tc>
      </w:tr>
      <w:tr w:rsidR="005372AA" w:rsidRPr="005372AA" w:rsidTr="003A0CE2">
        <w:trPr>
          <w:trHeight w:val="350"/>
        </w:trPr>
        <w:tc>
          <w:tcPr>
            <w:tcW w:w="918" w:type="dxa"/>
            <w:vMerge w:val="restart"/>
            <w:shd w:val="clear" w:color="000000" w:fill="FFFFFF"/>
            <w:noWrap/>
            <w:vAlign w:val="center"/>
          </w:tcPr>
          <w:p w:rsidR="005372AA" w:rsidRPr="005372AA" w:rsidRDefault="005372AA" w:rsidP="005372AA">
            <w:pPr>
              <w:widowControl w:val="0"/>
              <w:spacing w:after="0" w:line="360" w:lineRule="auto"/>
              <w:jc w:val="center"/>
              <w:rPr>
                <w:rFonts w:ascii="Tahoma" w:eastAsia="Times New Roman" w:hAnsi="Tahoma" w:cs="Tahoma"/>
                <w:b/>
                <w:color w:val="4F81BD"/>
                <w:sz w:val="20"/>
                <w:szCs w:val="20"/>
                <w:lang w:eastAsia="pl-PL"/>
              </w:rPr>
            </w:pPr>
            <w:r w:rsidRPr="005372AA">
              <w:rPr>
                <w:rFonts w:ascii="Tahoma" w:eastAsia="Times New Roman" w:hAnsi="Tahoma" w:cs="Tahoma"/>
                <w:b/>
                <w:color w:val="4F81BD"/>
                <w:sz w:val="20"/>
                <w:szCs w:val="20"/>
                <w:lang w:eastAsia="pl-PL"/>
              </w:rPr>
              <w:t>II.4</w:t>
            </w:r>
          </w:p>
        </w:tc>
        <w:tc>
          <w:tcPr>
            <w:tcW w:w="7512" w:type="dxa"/>
            <w:shd w:val="clear" w:color="000000" w:fill="FFFFFF"/>
            <w:noWrap/>
            <w:vAlign w:val="center"/>
          </w:tcPr>
          <w:p w:rsidR="005372AA" w:rsidRPr="005372AA" w:rsidRDefault="005372AA" w:rsidP="005372AA">
            <w:pPr>
              <w:widowControl w:val="0"/>
              <w:spacing w:after="0" w:line="360" w:lineRule="auto"/>
              <w:rPr>
                <w:rFonts w:ascii="Tahoma" w:eastAsia="Times New Roman" w:hAnsi="Tahoma" w:cs="Tahoma"/>
                <w:b/>
                <w:color w:val="4F81BD"/>
                <w:sz w:val="20"/>
                <w:szCs w:val="20"/>
                <w:lang w:eastAsia="pl-PL"/>
              </w:rPr>
            </w:pPr>
            <w:r w:rsidRPr="005372AA">
              <w:rPr>
                <w:rFonts w:ascii="Tahoma" w:eastAsia="Times New Roman" w:hAnsi="Tahoma" w:cs="Tahoma"/>
                <w:b/>
                <w:color w:val="4F81BD"/>
                <w:sz w:val="20"/>
                <w:szCs w:val="20"/>
                <w:lang w:eastAsia="pl-PL"/>
              </w:rPr>
              <w:t xml:space="preserve">Ubezpieczenie </w:t>
            </w:r>
            <w:proofErr w:type="spellStart"/>
            <w:r w:rsidRPr="005372AA">
              <w:rPr>
                <w:rFonts w:ascii="Tahoma" w:eastAsia="Times New Roman" w:hAnsi="Tahoma" w:cs="Tahoma"/>
                <w:b/>
                <w:color w:val="4F81BD"/>
                <w:sz w:val="20"/>
                <w:szCs w:val="20"/>
                <w:lang w:eastAsia="pl-PL"/>
              </w:rPr>
              <w:t>assistance</w:t>
            </w:r>
            <w:proofErr w:type="spellEnd"/>
          </w:p>
        </w:tc>
      </w:tr>
      <w:tr w:rsidR="005372AA" w:rsidRPr="005372AA" w:rsidTr="003A0CE2">
        <w:trPr>
          <w:trHeight w:val="350"/>
        </w:trPr>
        <w:tc>
          <w:tcPr>
            <w:tcW w:w="918" w:type="dxa"/>
            <w:vMerge/>
            <w:shd w:val="clear" w:color="000000" w:fill="FFFFFF"/>
            <w:noWrap/>
            <w:vAlign w:val="center"/>
          </w:tcPr>
          <w:p w:rsidR="005372AA" w:rsidRPr="005372AA" w:rsidRDefault="005372AA" w:rsidP="005372AA">
            <w:pPr>
              <w:widowControl w:val="0"/>
              <w:spacing w:after="0" w:line="360" w:lineRule="auto"/>
              <w:jc w:val="center"/>
              <w:rPr>
                <w:rFonts w:ascii="Tahoma" w:eastAsia="Times New Roman" w:hAnsi="Tahoma" w:cs="Tahoma"/>
                <w:b/>
                <w:sz w:val="20"/>
                <w:szCs w:val="20"/>
                <w:lang w:eastAsia="pl-PL"/>
              </w:rPr>
            </w:pPr>
          </w:p>
        </w:tc>
        <w:tc>
          <w:tcPr>
            <w:tcW w:w="7512" w:type="dxa"/>
            <w:shd w:val="clear" w:color="000000" w:fill="FFFFFF"/>
            <w:noWrap/>
            <w:vAlign w:val="center"/>
          </w:tcPr>
          <w:p w:rsidR="005372AA" w:rsidRPr="005372AA" w:rsidRDefault="005372AA" w:rsidP="005372AA">
            <w:pPr>
              <w:widowControl w:val="0"/>
              <w:spacing w:after="0" w:line="360" w:lineRule="auto"/>
              <w:rPr>
                <w:rFonts w:ascii="Tahoma" w:eastAsia="Times New Roman" w:hAnsi="Tahoma" w:cs="Tahoma"/>
                <w:sz w:val="20"/>
                <w:szCs w:val="20"/>
                <w:lang w:eastAsia="pl-PL"/>
              </w:rPr>
            </w:pPr>
          </w:p>
        </w:tc>
      </w:tr>
    </w:tbl>
    <w:p w:rsidR="005372AA" w:rsidRPr="005372AA" w:rsidRDefault="005372AA" w:rsidP="005372AA">
      <w:pPr>
        <w:widowControl w:val="0"/>
        <w:spacing w:after="0" w:line="360" w:lineRule="auto"/>
        <w:jc w:val="both"/>
        <w:rPr>
          <w:rFonts w:ascii="Tahoma" w:eastAsia="Times New Roman" w:hAnsi="Tahoma" w:cs="Tahoma"/>
          <w:sz w:val="20"/>
          <w:szCs w:val="20"/>
          <w:lang w:eastAsia="pl-PL"/>
        </w:rPr>
      </w:pPr>
    </w:p>
    <w:p w:rsidR="005372AA" w:rsidRPr="005372AA" w:rsidRDefault="005372AA" w:rsidP="005372AA">
      <w:pPr>
        <w:widowControl w:val="0"/>
        <w:numPr>
          <w:ilvl w:val="0"/>
          <w:numId w:val="6"/>
        </w:numPr>
        <w:spacing w:after="0" w:line="360" w:lineRule="auto"/>
        <w:ind w:left="567" w:hanging="567"/>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 xml:space="preserve">Wykonawca będzie zobowiązany do przekazywania do wiadomości </w:t>
      </w:r>
      <w:proofErr w:type="spellStart"/>
      <w:r w:rsidRPr="005372AA">
        <w:rPr>
          <w:rFonts w:ascii="Tahoma" w:eastAsia="Times New Roman" w:hAnsi="Tahoma" w:cs="Tahoma"/>
          <w:sz w:val="20"/>
          <w:szCs w:val="20"/>
          <w:lang w:eastAsia="pl-PL"/>
        </w:rPr>
        <w:t>Nord</w:t>
      </w:r>
      <w:proofErr w:type="spellEnd"/>
      <w:r w:rsidRPr="005372AA">
        <w:rPr>
          <w:rFonts w:ascii="Tahoma" w:eastAsia="Times New Roman" w:hAnsi="Tahoma" w:cs="Tahoma"/>
          <w:sz w:val="20"/>
          <w:szCs w:val="20"/>
          <w:lang w:eastAsia="pl-PL"/>
        </w:rPr>
        <w:t xml:space="preserve"> Partner sp. z o.o. korespondencji szkodowej na adres </w:t>
      </w:r>
      <w:hyperlink r:id="rId7" w:history="1">
        <w:r w:rsidRPr="005372AA">
          <w:rPr>
            <w:rFonts w:ascii="Tahoma" w:eastAsia="Times New Roman" w:hAnsi="Tahoma" w:cs="Tahoma"/>
            <w:color w:val="0000FF"/>
            <w:sz w:val="20"/>
            <w:szCs w:val="20"/>
            <w:u w:val="single"/>
            <w:lang w:eastAsia="pl-PL"/>
          </w:rPr>
          <w:t>bialystok@np.com.pl</w:t>
        </w:r>
      </w:hyperlink>
      <w:r w:rsidRPr="005372AA">
        <w:rPr>
          <w:rFonts w:ascii="Tahoma" w:eastAsia="Times New Roman" w:hAnsi="Tahoma" w:cs="Tahoma"/>
          <w:sz w:val="20"/>
          <w:szCs w:val="20"/>
          <w:lang w:eastAsia="pl-PL"/>
        </w:rPr>
        <w:t xml:space="preserve"> </w:t>
      </w:r>
    </w:p>
    <w:p w:rsidR="005372AA" w:rsidRPr="005372AA" w:rsidRDefault="005372AA" w:rsidP="005372AA">
      <w:pPr>
        <w:widowControl w:val="0"/>
        <w:spacing w:after="0" w:line="360" w:lineRule="auto"/>
        <w:jc w:val="center"/>
        <w:rPr>
          <w:rFonts w:ascii="Tahoma" w:eastAsia="Times New Roman" w:hAnsi="Tahoma" w:cs="Tahoma"/>
          <w:b/>
          <w:iCs/>
          <w:snapToGrid w:val="0"/>
          <w:sz w:val="20"/>
          <w:szCs w:val="20"/>
          <w:lang w:eastAsia="pl-PL"/>
        </w:rPr>
      </w:pPr>
      <w:r w:rsidRPr="005372AA">
        <w:rPr>
          <w:rFonts w:ascii="Tahoma" w:eastAsia="Times New Roman" w:hAnsi="Tahoma" w:cs="Tahoma"/>
          <w:b/>
          <w:iCs/>
          <w:snapToGrid w:val="0"/>
          <w:sz w:val="20"/>
          <w:szCs w:val="20"/>
          <w:lang w:eastAsia="pl-PL"/>
        </w:rPr>
        <w:t>§ 2</w:t>
      </w:r>
    </w:p>
    <w:p w:rsidR="005372AA" w:rsidRPr="005372AA" w:rsidRDefault="005372AA" w:rsidP="005372AA">
      <w:pPr>
        <w:keepNext/>
        <w:spacing w:after="0" w:line="360" w:lineRule="auto"/>
        <w:ind w:right="28"/>
        <w:jc w:val="center"/>
        <w:outlineLvl w:val="3"/>
        <w:rPr>
          <w:rFonts w:ascii="Tahoma" w:eastAsia="Times New Roman" w:hAnsi="Tahoma" w:cs="Tahoma"/>
          <w:b/>
          <w:bCs/>
          <w:sz w:val="20"/>
          <w:szCs w:val="20"/>
          <w:lang w:eastAsia="pl-PL"/>
        </w:rPr>
      </w:pPr>
      <w:r w:rsidRPr="005372AA">
        <w:rPr>
          <w:rFonts w:ascii="Tahoma" w:eastAsia="Times New Roman" w:hAnsi="Tahoma" w:cs="Tahoma"/>
          <w:b/>
          <w:bCs/>
          <w:sz w:val="20"/>
          <w:szCs w:val="20"/>
          <w:lang w:eastAsia="pl-PL"/>
        </w:rPr>
        <w:t>PRZEDMIOT UBEZPIECZENIA</w:t>
      </w:r>
    </w:p>
    <w:p w:rsidR="005372AA" w:rsidRPr="005372AA" w:rsidRDefault="005372AA" w:rsidP="005372AA">
      <w:pPr>
        <w:widowControl w:val="0"/>
        <w:numPr>
          <w:ilvl w:val="0"/>
          <w:numId w:val="1"/>
        </w:numPr>
        <w:tabs>
          <w:tab w:val="right" w:pos="9072"/>
        </w:tabs>
        <w:spacing w:after="0" w:line="360" w:lineRule="auto"/>
        <w:ind w:left="374" w:hanging="374"/>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 xml:space="preserve">Przedmiotem </w:t>
      </w:r>
      <w:r w:rsidRPr="005372AA">
        <w:rPr>
          <w:rFonts w:ascii="Tahoma" w:eastAsia="Times New Roman" w:hAnsi="Tahoma" w:cs="Tahoma"/>
          <w:bCs/>
          <w:sz w:val="20"/>
          <w:szCs w:val="20"/>
          <w:lang w:eastAsia="pl-PL"/>
        </w:rPr>
        <w:t>ubezpieczenia są pojazdy będące w posiadaniu (samoistnym lub zależnym) Ubezpieczonego, stanowiące własność i oddane w zarząd, nabyte w drodze spadku lub konfiskaty</w:t>
      </w:r>
      <w:r w:rsidRPr="005372AA">
        <w:rPr>
          <w:rFonts w:ascii="Tahoma" w:eastAsia="Times New Roman" w:hAnsi="Tahoma" w:cs="Tahoma"/>
          <w:sz w:val="20"/>
          <w:szCs w:val="20"/>
          <w:lang w:eastAsia="pl-PL"/>
        </w:rPr>
        <w:t xml:space="preserve"> (także pojazdy w którego posiadanie Ubezpieczeni wejdą w okresie trwania umowy ubezpieczenia) </w:t>
      </w:r>
      <w:r w:rsidRPr="005372AA">
        <w:rPr>
          <w:rFonts w:ascii="Tahoma" w:eastAsia="Times New Roman" w:hAnsi="Tahoma" w:cs="Tahoma"/>
          <w:bCs/>
          <w:sz w:val="20"/>
          <w:szCs w:val="20"/>
          <w:lang w:eastAsia="pl-PL"/>
        </w:rPr>
        <w:t>oraz wyposażenie tych pojazdów według opisu przedmiotu zamówienia</w:t>
      </w:r>
      <w:r w:rsidRPr="005372AA">
        <w:rPr>
          <w:rFonts w:ascii="Tahoma" w:eastAsia="Times New Roman" w:hAnsi="Tahoma" w:cs="Tahoma"/>
          <w:snapToGrid w:val="0"/>
          <w:sz w:val="20"/>
          <w:szCs w:val="20"/>
          <w:lang w:eastAsia="pl-PL"/>
        </w:rPr>
        <w:t>.</w:t>
      </w:r>
    </w:p>
    <w:p w:rsidR="005372AA" w:rsidRPr="001B752E" w:rsidRDefault="005372AA" w:rsidP="005372AA">
      <w:pPr>
        <w:widowControl w:val="0"/>
        <w:numPr>
          <w:ilvl w:val="0"/>
          <w:numId w:val="1"/>
        </w:numPr>
        <w:tabs>
          <w:tab w:val="right" w:pos="9072"/>
        </w:tabs>
        <w:spacing w:after="0" w:line="360" w:lineRule="auto"/>
        <w:ind w:left="360"/>
        <w:jc w:val="both"/>
        <w:rPr>
          <w:rFonts w:ascii="Tahoma" w:eastAsia="Times New Roman" w:hAnsi="Tahoma" w:cs="Tahoma"/>
          <w:color w:val="FF0000"/>
          <w:sz w:val="20"/>
          <w:szCs w:val="20"/>
          <w:lang w:eastAsia="pl-PL"/>
        </w:rPr>
      </w:pPr>
      <w:r w:rsidRPr="005B6ADD">
        <w:rPr>
          <w:rFonts w:ascii="Tahoma" w:eastAsia="Times New Roman" w:hAnsi="Tahoma" w:cs="Tahoma"/>
          <w:snapToGrid w:val="0"/>
          <w:sz w:val="20"/>
          <w:szCs w:val="20"/>
          <w:lang w:eastAsia="pl-PL"/>
        </w:rPr>
        <w:t xml:space="preserve">Szczegółowy zakres ochrony ubezpieczeniowej reguluje </w:t>
      </w:r>
      <w:r w:rsidRPr="001B752E">
        <w:rPr>
          <w:rFonts w:ascii="Tahoma" w:eastAsia="Times New Roman" w:hAnsi="Tahoma" w:cs="Tahoma"/>
          <w:b/>
          <w:bCs/>
          <w:snapToGrid w:val="0"/>
          <w:color w:val="FF0000"/>
          <w:sz w:val="20"/>
          <w:szCs w:val="20"/>
          <w:lang w:eastAsia="pl-PL"/>
        </w:rPr>
        <w:t>Opis warunków ubezpieczenia</w:t>
      </w:r>
      <w:r w:rsidR="00B22720" w:rsidRPr="001B752E">
        <w:rPr>
          <w:rFonts w:ascii="Tahoma" w:eastAsia="Times New Roman" w:hAnsi="Tahoma" w:cs="Tahoma"/>
          <w:b/>
          <w:bCs/>
          <w:snapToGrid w:val="0"/>
          <w:color w:val="FF0000"/>
          <w:sz w:val="20"/>
          <w:szCs w:val="20"/>
          <w:lang w:eastAsia="pl-PL"/>
        </w:rPr>
        <w:t xml:space="preserve"> </w:t>
      </w:r>
      <w:r w:rsidR="00B22720" w:rsidRPr="001B752E">
        <w:rPr>
          <w:rFonts w:ascii="Tahoma" w:eastAsia="Times New Roman" w:hAnsi="Tahoma" w:cs="Tahoma"/>
          <w:bCs/>
          <w:snapToGrid w:val="0"/>
          <w:color w:val="FF0000"/>
          <w:sz w:val="20"/>
          <w:szCs w:val="20"/>
          <w:lang w:eastAsia="pl-PL"/>
        </w:rPr>
        <w:t xml:space="preserve">zawarty w </w:t>
      </w:r>
      <w:r w:rsidR="00B22720" w:rsidRPr="001B752E">
        <w:rPr>
          <w:rFonts w:ascii="Tahoma" w:eastAsia="Times New Roman" w:hAnsi="Tahoma" w:cs="Tahoma"/>
          <w:b/>
          <w:bCs/>
          <w:snapToGrid w:val="0"/>
          <w:color w:val="FF0000"/>
          <w:sz w:val="20"/>
          <w:szCs w:val="20"/>
          <w:lang w:eastAsia="pl-PL"/>
        </w:rPr>
        <w:t>Ofer</w:t>
      </w:r>
      <w:r w:rsidR="00820FD1" w:rsidRPr="001B752E">
        <w:rPr>
          <w:rFonts w:ascii="Tahoma" w:eastAsia="Times New Roman" w:hAnsi="Tahoma" w:cs="Tahoma"/>
          <w:b/>
          <w:bCs/>
          <w:snapToGrid w:val="0"/>
          <w:color w:val="FF0000"/>
          <w:sz w:val="20"/>
          <w:szCs w:val="20"/>
          <w:lang w:eastAsia="pl-PL"/>
        </w:rPr>
        <w:t>cie</w:t>
      </w:r>
      <w:r w:rsidR="00B22720" w:rsidRPr="001B752E">
        <w:rPr>
          <w:rFonts w:ascii="Tahoma" w:eastAsia="Times New Roman" w:hAnsi="Tahoma" w:cs="Tahoma"/>
          <w:bCs/>
          <w:snapToGrid w:val="0"/>
          <w:color w:val="FF0000"/>
          <w:sz w:val="20"/>
          <w:szCs w:val="20"/>
          <w:lang w:eastAsia="pl-PL"/>
        </w:rPr>
        <w:t xml:space="preserve"> </w:t>
      </w:r>
      <w:r w:rsidR="00820FD1" w:rsidRPr="001B752E">
        <w:rPr>
          <w:rFonts w:ascii="Tahoma" w:eastAsia="Times New Roman" w:hAnsi="Tahoma" w:cs="Tahoma"/>
          <w:bCs/>
          <w:snapToGrid w:val="0"/>
          <w:color w:val="FF0000"/>
          <w:sz w:val="20"/>
          <w:szCs w:val="20"/>
          <w:lang w:eastAsia="pl-PL"/>
        </w:rPr>
        <w:t>W</w:t>
      </w:r>
      <w:r w:rsidR="00B22720" w:rsidRPr="001B752E">
        <w:rPr>
          <w:rFonts w:ascii="Tahoma" w:eastAsia="Times New Roman" w:hAnsi="Tahoma" w:cs="Tahoma"/>
          <w:bCs/>
          <w:snapToGrid w:val="0"/>
          <w:color w:val="FF0000"/>
          <w:sz w:val="20"/>
          <w:szCs w:val="20"/>
          <w:lang w:eastAsia="pl-PL"/>
        </w:rPr>
        <w:t>ykonawcy</w:t>
      </w:r>
      <w:r w:rsidR="00820FD1" w:rsidRPr="001B752E">
        <w:rPr>
          <w:rFonts w:ascii="Tahoma" w:eastAsia="Times New Roman" w:hAnsi="Tahoma" w:cs="Tahoma"/>
          <w:bCs/>
          <w:snapToGrid w:val="0"/>
          <w:color w:val="FF0000"/>
          <w:sz w:val="20"/>
          <w:szCs w:val="20"/>
          <w:lang w:eastAsia="pl-PL"/>
        </w:rPr>
        <w:t>,</w:t>
      </w:r>
      <w:r w:rsidR="00B22720" w:rsidRPr="001B752E">
        <w:rPr>
          <w:rFonts w:ascii="Tahoma" w:eastAsia="Times New Roman" w:hAnsi="Tahoma" w:cs="Tahoma"/>
          <w:bCs/>
          <w:snapToGrid w:val="0"/>
          <w:color w:val="FF0000"/>
          <w:sz w:val="20"/>
          <w:szCs w:val="20"/>
          <w:lang w:eastAsia="pl-PL"/>
        </w:rPr>
        <w:t xml:space="preserve"> </w:t>
      </w:r>
      <w:r w:rsidR="00820FD1" w:rsidRPr="001B752E">
        <w:rPr>
          <w:rFonts w:ascii="Tahoma" w:eastAsia="Times New Roman" w:hAnsi="Tahoma" w:cs="Tahoma"/>
          <w:bCs/>
          <w:snapToGrid w:val="0"/>
          <w:color w:val="FF0000"/>
          <w:sz w:val="20"/>
          <w:szCs w:val="20"/>
          <w:lang w:eastAsia="pl-PL"/>
        </w:rPr>
        <w:t>która stanowi</w:t>
      </w:r>
      <w:r w:rsidR="00B22720" w:rsidRPr="001B752E">
        <w:rPr>
          <w:rFonts w:ascii="Tahoma" w:eastAsia="Times New Roman" w:hAnsi="Tahoma" w:cs="Tahoma"/>
          <w:b/>
          <w:bCs/>
          <w:snapToGrid w:val="0"/>
          <w:color w:val="FF0000"/>
          <w:sz w:val="20"/>
          <w:szCs w:val="20"/>
          <w:lang w:eastAsia="pl-PL"/>
        </w:rPr>
        <w:t xml:space="preserve"> </w:t>
      </w:r>
      <w:r w:rsidR="00820FD1" w:rsidRPr="001B752E">
        <w:rPr>
          <w:rFonts w:ascii="Tahoma" w:eastAsia="Times New Roman" w:hAnsi="Tahoma" w:cs="Tahoma"/>
          <w:b/>
          <w:bCs/>
          <w:snapToGrid w:val="0"/>
          <w:color w:val="FF0000"/>
          <w:sz w:val="20"/>
          <w:szCs w:val="20"/>
          <w:lang w:eastAsia="pl-PL"/>
        </w:rPr>
        <w:t>Z</w:t>
      </w:r>
      <w:r w:rsidR="00B22720" w:rsidRPr="001B752E">
        <w:rPr>
          <w:rFonts w:ascii="Tahoma" w:eastAsia="Times New Roman" w:hAnsi="Tahoma" w:cs="Tahoma"/>
          <w:b/>
          <w:bCs/>
          <w:snapToGrid w:val="0"/>
          <w:color w:val="FF0000"/>
          <w:sz w:val="20"/>
          <w:szCs w:val="20"/>
          <w:lang w:eastAsia="pl-PL"/>
        </w:rPr>
        <w:t>ałącznik nr 1</w:t>
      </w:r>
      <w:r w:rsidR="005B6ADD" w:rsidRPr="001B752E">
        <w:rPr>
          <w:rFonts w:ascii="Tahoma" w:eastAsia="Times New Roman" w:hAnsi="Tahoma" w:cs="Tahoma"/>
          <w:b/>
          <w:bCs/>
          <w:snapToGrid w:val="0"/>
          <w:color w:val="FF0000"/>
          <w:sz w:val="20"/>
          <w:szCs w:val="20"/>
          <w:lang w:eastAsia="pl-PL"/>
        </w:rPr>
        <w:t xml:space="preserve"> do Umowy</w:t>
      </w:r>
      <w:r w:rsidRPr="001B752E">
        <w:rPr>
          <w:rFonts w:ascii="Tahoma" w:eastAsia="Times New Roman" w:hAnsi="Tahoma" w:cs="Tahoma"/>
          <w:snapToGrid w:val="0"/>
          <w:color w:val="FF0000"/>
          <w:sz w:val="20"/>
          <w:szCs w:val="20"/>
          <w:lang w:eastAsia="pl-PL"/>
        </w:rPr>
        <w:t>.</w:t>
      </w:r>
    </w:p>
    <w:p w:rsidR="005372AA" w:rsidRPr="005372AA" w:rsidRDefault="005372AA" w:rsidP="005372AA">
      <w:pPr>
        <w:widowControl w:val="0"/>
        <w:numPr>
          <w:ilvl w:val="0"/>
          <w:numId w:val="1"/>
        </w:numPr>
        <w:tabs>
          <w:tab w:val="right" w:pos="9072"/>
        </w:tabs>
        <w:spacing w:after="0" w:line="360" w:lineRule="auto"/>
        <w:ind w:left="374" w:hanging="374"/>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 xml:space="preserve">Wykonawca wystawi zbiorczą polisę dla wszystkich pojazdów z uwzględnieniem rzeczywistego okresu ubezpieczenia. </w:t>
      </w:r>
    </w:p>
    <w:p w:rsidR="005372AA" w:rsidRPr="005372AA" w:rsidRDefault="005372AA" w:rsidP="005372AA">
      <w:pPr>
        <w:widowControl w:val="0"/>
        <w:spacing w:after="0" w:line="360" w:lineRule="auto"/>
        <w:jc w:val="center"/>
        <w:rPr>
          <w:rFonts w:ascii="Tahoma" w:eastAsia="Times New Roman" w:hAnsi="Tahoma" w:cs="Tahoma"/>
          <w:b/>
          <w:iCs/>
          <w:snapToGrid w:val="0"/>
          <w:sz w:val="20"/>
          <w:szCs w:val="20"/>
          <w:lang w:eastAsia="pl-PL"/>
        </w:rPr>
      </w:pPr>
      <w:r w:rsidRPr="005372AA">
        <w:rPr>
          <w:rFonts w:ascii="Tahoma" w:eastAsia="Times New Roman" w:hAnsi="Tahoma" w:cs="Tahoma"/>
          <w:b/>
          <w:iCs/>
          <w:snapToGrid w:val="0"/>
          <w:sz w:val="20"/>
          <w:szCs w:val="20"/>
          <w:lang w:eastAsia="pl-PL"/>
        </w:rPr>
        <w:t>§ 3</w:t>
      </w:r>
    </w:p>
    <w:p w:rsidR="005372AA" w:rsidRPr="005372AA" w:rsidRDefault="005372AA" w:rsidP="005372AA">
      <w:pPr>
        <w:widowControl w:val="0"/>
        <w:spacing w:after="0" w:line="360" w:lineRule="auto"/>
        <w:jc w:val="center"/>
        <w:rPr>
          <w:rFonts w:ascii="Tahoma" w:eastAsia="Times New Roman" w:hAnsi="Tahoma" w:cs="Tahoma"/>
          <w:iCs/>
          <w:snapToGrid w:val="0"/>
          <w:sz w:val="20"/>
          <w:szCs w:val="20"/>
          <w:lang w:eastAsia="pl-PL"/>
        </w:rPr>
      </w:pPr>
      <w:r w:rsidRPr="005372AA">
        <w:rPr>
          <w:rFonts w:ascii="Tahoma" w:eastAsia="Times New Roman" w:hAnsi="Tahoma" w:cs="Tahoma"/>
          <w:b/>
          <w:iCs/>
          <w:snapToGrid w:val="0"/>
          <w:sz w:val="20"/>
          <w:szCs w:val="20"/>
          <w:lang w:eastAsia="pl-PL"/>
        </w:rPr>
        <w:t>OKRES UBEZPIECZENIA</w:t>
      </w:r>
    </w:p>
    <w:p w:rsidR="005372AA" w:rsidRPr="005372AA" w:rsidRDefault="005372AA" w:rsidP="005372AA">
      <w:pPr>
        <w:widowControl w:val="0"/>
        <w:numPr>
          <w:ilvl w:val="0"/>
          <w:numId w:val="8"/>
        </w:numPr>
        <w:spacing w:after="0" w:line="360" w:lineRule="auto"/>
        <w:ind w:left="284" w:hanging="284"/>
        <w:jc w:val="both"/>
        <w:rPr>
          <w:rFonts w:ascii="Tahoma" w:eastAsia="Times New Roman" w:hAnsi="Tahoma" w:cs="Tahoma"/>
          <w:sz w:val="16"/>
          <w:szCs w:val="16"/>
          <w:lang w:eastAsia="pl-PL"/>
        </w:rPr>
      </w:pPr>
      <w:r w:rsidRPr="005372AA">
        <w:rPr>
          <w:rFonts w:ascii="Tahoma" w:eastAsia="Times New Roman" w:hAnsi="Tahoma" w:cs="Tahoma"/>
          <w:sz w:val="20"/>
          <w:szCs w:val="20"/>
          <w:lang w:eastAsia="pl-PL"/>
        </w:rPr>
        <w:t xml:space="preserve">Umowa ubezpieczenia generalnego zostaje zawarta na okres od </w:t>
      </w:r>
      <w:r w:rsidRPr="005372AA">
        <w:rPr>
          <w:rFonts w:ascii="Tahoma" w:eastAsia="Times New Roman" w:hAnsi="Tahoma" w:cs="Tahoma"/>
          <w:b/>
          <w:bCs/>
          <w:sz w:val="20"/>
          <w:szCs w:val="20"/>
          <w:lang w:eastAsia="pl-PL"/>
        </w:rPr>
        <w:t>16.08.2020 r.</w:t>
      </w:r>
      <w:r w:rsidRPr="005372AA">
        <w:rPr>
          <w:rFonts w:ascii="Tahoma" w:eastAsia="Times New Roman" w:hAnsi="Tahoma" w:cs="Tahoma"/>
          <w:sz w:val="20"/>
          <w:szCs w:val="20"/>
          <w:lang w:eastAsia="pl-PL"/>
        </w:rPr>
        <w:t xml:space="preserve"> do </w:t>
      </w:r>
      <w:r w:rsidRPr="005372AA">
        <w:rPr>
          <w:rFonts w:ascii="Tahoma" w:eastAsia="Times New Roman" w:hAnsi="Tahoma" w:cs="Tahoma"/>
          <w:b/>
          <w:bCs/>
          <w:sz w:val="20"/>
          <w:szCs w:val="20"/>
          <w:lang w:eastAsia="pl-PL"/>
        </w:rPr>
        <w:t>15.08.2021 r.</w:t>
      </w:r>
    </w:p>
    <w:p w:rsidR="005372AA" w:rsidRPr="005372AA" w:rsidRDefault="005372AA" w:rsidP="005372AA">
      <w:pPr>
        <w:widowControl w:val="0"/>
        <w:numPr>
          <w:ilvl w:val="0"/>
          <w:numId w:val="8"/>
        </w:numPr>
        <w:spacing w:after="0" w:line="360" w:lineRule="auto"/>
        <w:ind w:left="284" w:hanging="284"/>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 xml:space="preserve">Data rozpoczęcia okresu ubezpieczenia poszczególnych pojazdów w poszczególnych ryzykach ubezpieczeniowych została określona w </w:t>
      </w:r>
      <w:r w:rsidR="005B6ADD" w:rsidRPr="005B6ADD">
        <w:rPr>
          <w:rFonts w:ascii="Tahoma" w:eastAsia="Times New Roman" w:hAnsi="Tahoma" w:cs="Tahoma"/>
          <w:b/>
          <w:sz w:val="20"/>
          <w:szCs w:val="20"/>
          <w:lang w:eastAsia="pl-PL"/>
        </w:rPr>
        <w:t>Z</w:t>
      </w:r>
      <w:r w:rsidRPr="005372AA">
        <w:rPr>
          <w:rFonts w:ascii="Tahoma" w:eastAsia="Times New Roman" w:hAnsi="Tahoma" w:cs="Tahoma"/>
          <w:b/>
          <w:bCs/>
          <w:sz w:val="20"/>
          <w:szCs w:val="20"/>
          <w:lang w:eastAsia="pl-PL"/>
        </w:rPr>
        <w:t xml:space="preserve">ałączniku nr </w:t>
      </w:r>
      <w:r w:rsidRPr="001B752E">
        <w:rPr>
          <w:rFonts w:ascii="Tahoma" w:eastAsia="Times New Roman" w:hAnsi="Tahoma" w:cs="Tahoma"/>
          <w:b/>
          <w:bCs/>
          <w:color w:val="FF0000"/>
          <w:sz w:val="20"/>
          <w:szCs w:val="20"/>
          <w:lang w:eastAsia="pl-PL"/>
        </w:rPr>
        <w:t xml:space="preserve">2 </w:t>
      </w:r>
      <w:r w:rsidR="005B6ADD" w:rsidRPr="001B752E">
        <w:rPr>
          <w:rFonts w:ascii="Tahoma" w:eastAsia="Times New Roman" w:hAnsi="Tahoma" w:cs="Tahoma"/>
          <w:b/>
          <w:bCs/>
          <w:color w:val="FF0000"/>
          <w:sz w:val="20"/>
          <w:szCs w:val="20"/>
          <w:lang w:eastAsia="pl-PL"/>
        </w:rPr>
        <w:t xml:space="preserve">do Umowy </w:t>
      </w:r>
      <w:r w:rsidRPr="005372AA">
        <w:rPr>
          <w:rFonts w:ascii="Tahoma" w:eastAsia="Times New Roman" w:hAnsi="Tahoma" w:cs="Tahoma"/>
          <w:b/>
          <w:bCs/>
          <w:sz w:val="20"/>
          <w:szCs w:val="20"/>
          <w:lang w:eastAsia="pl-PL"/>
        </w:rPr>
        <w:t>– Wykaz pojazdów</w:t>
      </w:r>
      <w:r w:rsidRPr="005372AA">
        <w:rPr>
          <w:rFonts w:ascii="Tahoma" w:eastAsia="Times New Roman" w:hAnsi="Tahoma" w:cs="Tahoma"/>
          <w:sz w:val="20"/>
          <w:szCs w:val="20"/>
          <w:lang w:eastAsia="pl-PL"/>
        </w:rPr>
        <w:t>.</w:t>
      </w:r>
    </w:p>
    <w:p w:rsidR="005372AA" w:rsidRPr="005372AA" w:rsidRDefault="005372AA" w:rsidP="005372AA">
      <w:pPr>
        <w:widowControl w:val="0"/>
        <w:numPr>
          <w:ilvl w:val="0"/>
          <w:numId w:val="8"/>
        </w:numPr>
        <w:spacing w:after="0" w:line="360" w:lineRule="auto"/>
        <w:ind w:left="284" w:hanging="284"/>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Wykonawca gwarantuje zachowanie wysokości stawek przyjętych z oferty konkursowej dla każdego rodzaju ubezpieczeń przez cały okres obowiązywania umowy.</w:t>
      </w:r>
    </w:p>
    <w:p w:rsidR="005372AA" w:rsidRPr="005372AA" w:rsidRDefault="005372AA" w:rsidP="005372AA">
      <w:pPr>
        <w:widowControl w:val="0"/>
        <w:spacing w:after="0" w:line="360" w:lineRule="auto"/>
        <w:jc w:val="center"/>
        <w:rPr>
          <w:rFonts w:ascii="Tahoma" w:eastAsia="Times New Roman" w:hAnsi="Tahoma" w:cs="Tahoma"/>
          <w:snapToGrid w:val="0"/>
          <w:sz w:val="20"/>
          <w:szCs w:val="20"/>
          <w:lang w:eastAsia="pl-PL"/>
        </w:rPr>
      </w:pPr>
    </w:p>
    <w:p w:rsidR="005372AA" w:rsidRPr="005372AA" w:rsidRDefault="005372AA" w:rsidP="005372AA">
      <w:pPr>
        <w:widowControl w:val="0"/>
        <w:spacing w:after="0" w:line="360" w:lineRule="auto"/>
        <w:jc w:val="center"/>
        <w:rPr>
          <w:rFonts w:ascii="Tahoma" w:eastAsia="Times New Roman" w:hAnsi="Tahoma" w:cs="Tahoma"/>
          <w:b/>
          <w:snapToGrid w:val="0"/>
          <w:sz w:val="20"/>
          <w:szCs w:val="20"/>
          <w:lang w:eastAsia="pl-PL"/>
        </w:rPr>
      </w:pPr>
      <w:r w:rsidRPr="005372AA">
        <w:rPr>
          <w:rFonts w:ascii="Tahoma" w:eastAsia="Times New Roman" w:hAnsi="Tahoma" w:cs="Tahoma"/>
          <w:b/>
          <w:snapToGrid w:val="0"/>
          <w:sz w:val="20"/>
          <w:szCs w:val="20"/>
          <w:lang w:eastAsia="pl-PL"/>
        </w:rPr>
        <w:t>§ 4</w:t>
      </w:r>
    </w:p>
    <w:p w:rsidR="005372AA" w:rsidRPr="005372AA" w:rsidRDefault="005372AA" w:rsidP="005372AA">
      <w:pPr>
        <w:widowControl w:val="0"/>
        <w:spacing w:after="0" w:line="360" w:lineRule="auto"/>
        <w:jc w:val="center"/>
        <w:rPr>
          <w:rFonts w:ascii="Tahoma" w:eastAsia="Times New Roman" w:hAnsi="Tahoma" w:cs="Tahoma"/>
          <w:b/>
          <w:snapToGrid w:val="0"/>
          <w:sz w:val="20"/>
          <w:szCs w:val="20"/>
          <w:lang w:eastAsia="pl-PL"/>
        </w:rPr>
      </w:pPr>
      <w:r w:rsidRPr="005372AA">
        <w:rPr>
          <w:rFonts w:ascii="Tahoma" w:eastAsia="Times New Roman" w:hAnsi="Tahoma" w:cs="Tahoma"/>
          <w:b/>
          <w:sz w:val="20"/>
          <w:szCs w:val="20"/>
          <w:lang w:eastAsia="pl-PL"/>
        </w:rPr>
        <w:t>ZASADY UBEZPIECZENIA</w:t>
      </w:r>
    </w:p>
    <w:p w:rsidR="005372AA" w:rsidRPr="005372AA" w:rsidRDefault="005372AA" w:rsidP="005372AA">
      <w:pPr>
        <w:widowControl w:val="0"/>
        <w:numPr>
          <w:ilvl w:val="0"/>
          <w:numId w:val="5"/>
        </w:numPr>
        <w:spacing w:after="0" w:line="360" w:lineRule="auto"/>
        <w:ind w:left="284" w:hanging="284"/>
        <w:jc w:val="both"/>
        <w:rPr>
          <w:rFonts w:ascii="Tahoma" w:eastAsia="Times New Roman" w:hAnsi="Tahoma" w:cs="Tahoma"/>
          <w:snapToGrid w:val="0"/>
          <w:sz w:val="20"/>
          <w:szCs w:val="20"/>
          <w:lang w:eastAsia="pl-PL"/>
        </w:rPr>
      </w:pPr>
      <w:r w:rsidRPr="005372AA">
        <w:rPr>
          <w:rFonts w:ascii="Tahoma" w:eastAsia="Times New Roman" w:hAnsi="Tahoma" w:cs="Tahoma"/>
          <w:snapToGrid w:val="0"/>
          <w:sz w:val="20"/>
          <w:szCs w:val="20"/>
          <w:lang w:eastAsia="pl-PL"/>
        </w:rPr>
        <w:t>Zapytanie ofertowe</w:t>
      </w:r>
      <w:r w:rsidRPr="005372AA">
        <w:rPr>
          <w:rFonts w:ascii="Tahoma" w:eastAsia="Times New Roman" w:hAnsi="Tahoma" w:cs="Tahoma"/>
          <w:snapToGrid w:val="0"/>
          <w:color w:val="FF0000"/>
          <w:sz w:val="20"/>
          <w:szCs w:val="20"/>
          <w:lang w:eastAsia="pl-PL"/>
        </w:rPr>
        <w:t xml:space="preserve"> </w:t>
      </w:r>
      <w:r w:rsidRPr="005372AA">
        <w:rPr>
          <w:rFonts w:ascii="Tahoma" w:eastAsia="Times New Roman" w:hAnsi="Tahoma" w:cs="Tahoma"/>
          <w:snapToGrid w:val="0"/>
          <w:sz w:val="20"/>
          <w:szCs w:val="20"/>
          <w:lang w:eastAsia="pl-PL"/>
        </w:rPr>
        <w:t xml:space="preserve"> oraz oferta Wykonawcy stanowią integralną część niniejszej Umowy.</w:t>
      </w:r>
    </w:p>
    <w:p w:rsidR="005372AA" w:rsidRPr="005372AA" w:rsidRDefault="005372AA" w:rsidP="005372AA">
      <w:pPr>
        <w:widowControl w:val="0"/>
        <w:numPr>
          <w:ilvl w:val="0"/>
          <w:numId w:val="5"/>
        </w:numPr>
        <w:spacing w:after="0" w:line="360" w:lineRule="auto"/>
        <w:ind w:left="284" w:hanging="284"/>
        <w:jc w:val="both"/>
        <w:rPr>
          <w:rFonts w:ascii="Tahoma" w:eastAsia="Times New Roman" w:hAnsi="Tahoma" w:cs="Tahoma"/>
          <w:snapToGrid w:val="0"/>
          <w:sz w:val="20"/>
          <w:szCs w:val="20"/>
          <w:lang w:eastAsia="pl-PL"/>
        </w:rPr>
      </w:pPr>
      <w:r w:rsidRPr="005372AA">
        <w:rPr>
          <w:rFonts w:ascii="Tahoma" w:eastAsia="Times New Roman" w:hAnsi="Tahoma" w:cs="Tahoma"/>
          <w:snapToGrid w:val="0"/>
          <w:sz w:val="20"/>
          <w:szCs w:val="20"/>
          <w:lang w:eastAsia="pl-PL"/>
        </w:rPr>
        <w:t xml:space="preserve">Wykonawca zapewni ochronę ubezpieczeniową dla pojazdów </w:t>
      </w:r>
      <w:r w:rsidRPr="005372AA">
        <w:rPr>
          <w:rFonts w:ascii="Tahoma" w:eastAsia="Times New Roman" w:hAnsi="Tahoma" w:cs="Tahoma"/>
          <w:b/>
          <w:snapToGrid w:val="0"/>
          <w:sz w:val="20"/>
          <w:szCs w:val="20"/>
          <w:lang w:eastAsia="pl-PL"/>
        </w:rPr>
        <w:t>Politechniki Białostockiej</w:t>
      </w:r>
      <w:r w:rsidRPr="005372AA">
        <w:rPr>
          <w:rFonts w:ascii="Tahoma" w:eastAsia="Times New Roman" w:hAnsi="Tahoma" w:cs="Tahoma"/>
          <w:snapToGrid w:val="0"/>
          <w:sz w:val="20"/>
          <w:szCs w:val="20"/>
          <w:lang w:eastAsia="pl-PL"/>
        </w:rPr>
        <w:t xml:space="preserve"> z dniem 16.08.2020 r. na warunkach złożonej oferty.</w:t>
      </w:r>
    </w:p>
    <w:p w:rsidR="005372AA" w:rsidRPr="005372AA" w:rsidRDefault="005372AA" w:rsidP="005372AA">
      <w:pPr>
        <w:widowControl w:val="0"/>
        <w:spacing w:after="0" w:line="360" w:lineRule="auto"/>
        <w:jc w:val="center"/>
        <w:rPr>
          <w:rFonts w:ascii="Tahoma" w:eastAsia="Times New Roman" w:hAnsi="Tahoma" w:cs="Tahoma"/>
          <w:b/>
          <w:iCs/>
          <w:snapToGrid w:val="0"/>
          <w:sz w:val="20"/>
          <w:szCs w:val="20"/>
          <w:lang w:eastAsia="pl-PL"/>
        </w:rPr>
      </w:pPr>
      <w:r w:rsidRPr="005372AA">
        <w:rPr>
          <w:rFonts w:ascii="Tahoma" w:eastAsia="Times New Roman" w:hAnsi="Tahoma" w:cs="Tahoma"/>
          <w:b/>
          <w:iCs/>
          <w:snapToGrid w:val="0"/>
          <w:sz w:val="20"/>
          <w:szCs w:val="20"/>
          <w:lang w:eastAsia="pl-PL"/>
        </w:rPr>
        <w:t>§ 5</w:t>
      </w:r>
    </w:p>
    <w:p w:rsidR="005372AA" w:rsidRPr="005372AA" w:rsidRDefault="005372AA" w:rsidP="005372AA">
      <w:pPr>
        <w:keepNext/>
        <w:widowControl w:val="0"/>
        <w:spacing w:after="0" w:line="360" w:lineRule="auto"/>
        <w:jc w:val="center"/>
        <w:outlineLvl w:val="2"/>
        <w:rPr>
          <w:rFonts w:ascii="Tahoma" w:eastAsia="Times New Roman" w:hAnsi="Tahoma" w:cs="Tahoma"/>
          <w:b/>
          <w:bCs/>
          <w:sz w:val="20"/>
          <w:szCs w:val="20"/>
          <w:lang w:eastAsia="pl-PL"/>
        </w:rPr>
      </w:pPr>
      <w:r w:rsidRPr="005372AA">
        <w:rPr>
          <w:rFonts w:ascii="Tahoma" w:eastAsia="Times New Roman" w:hAnsi="Tahoma" w:cs="Tahoma"/>
          <w:b/>
          <w:bCs/>
          <w:sz w:val="20"/>
          <w:szCs w:val="20"/>
          <w:lang w:eastAsia="pl-PL"/>
        </w:rPr>
        <w:t>ZMIANA UMOWY</w:t>
      </w:r>
    </w:p>
    <w:p w:rsidR="005372AA" w:rsidRPr="005372AA" w:rsidRDefault="005372AA" w:rsidP="005372AA">
      <w:pPr>
        <w:widowControl w:val="0"/>
        <w:numPr>
          <w:ilvl w:val="0"/>
          <w:numId w:val="13"/>
        </w:numPr>
        <w:spacing w:after="0" w:line="360" w:lineRule="auto"/>
        <w:ind w:left="284" w:hanging="284"/>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Zamawiający przewiduje możliwość zmiany umowy, która polegać może na:</w:t>
      </w:r>
    </w:p>
    <w:p w:rsidR="005372AA" w:rsidRPr="005372AA" w:rsidRDefault="005372AA" w:rsidP="005372AA">
      <w:pPr>
        <w:widowControl w:val="0"/>
        <w:numPr>
          <w:ilvl w:val="0"/>
          <w:numId w:val="2"/>
        </w:numPr>
        <w:autoSpaceDE w:val="0"/>
        <w:autoSpaceDN w:val="0"/>
        <w:adjustRightInd w:val="0"/>
        <w:spacing w:after="0" w:line="360" w:lineRule="auto"/>
        <w:ind w:left="284"/>
        <w:jc w:val="both"/>
        <w:rPr>
          <w:rFonts w:ascii="Tahoma" w:eastAsia="Times New Roman" w:hAnsi="Tahoma" w:cs="Tahoma"/>
          <w:sz w:val="20"/>
          <w:szCs w:val="20"/>
          <w:lang w:eastAsia="pl-PL"/>
        </w:rPr>
      </w:pPr>
      <w:r w:rsidRPr="005372AA">
        <w:rPr>
          <w:rFonts w:ascii="Tahoma" w:eastAsia="Times New Roman" w:hAnsi="Tahoma" w:cs="Tahoma"/>
          <w:b/>
          <w:sz w:val="20"/>
          <w:szCs w:val="20"/>
          <w:lang w:eastAsia="pl-PL"/>
        </w:rPr>
        <w:t>zmianie wielkości sum ubezpieczenia</w:t>
      </w:r>
      <w:r w:rsidRPr="005372AA">
        <w:rPr>
          <w:rFonts w:ascii="Tahoma" w:eastAsia="Times New Roman" w:hAnsi="Tahoma" w:cs="Tahoma"/>
          <w:sz w:val="20"/>
          <w:szCs w:val="20"/>
          <w:lang w:eastAsia="pl-PL"/>
        </w:rPr>
        <w:t xml:space="preserve"> w związku z: </w:t>
      </w:r>
    </w:p>
    <w:p w:rsidR="005372AA" w:rsidRPr="005372AA" w:rsidRDefault="005372AA" w:rsidP="005372AA">
      <w:pPr>
        <w:widowControl w:val="0"/>
        <w:autoSpaceDE w:val="0"/>
        <w:autoSpaceDN w:val="0"/>
        <w:adjustRightInd w:val="0"/>
        <w:spacing w:after="0" w:line="360" w:lineRule="auto"/>
        <w:ind w:left="709"/>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lastRenderedPageBreak/>
        <w:t>- nabywaniem/ zbywaniem/ likwidacją pojazdów,</w:t>
      </w:r>
    </w:p>
    <w:p w:rsidR="005372AA" w:rsidRPr="005372AA" w:rsidRDefault="005372AA" w:rsidP="005372AA">
      <w:pPr>
        <w:widowControl w:val="0"/>
        <w:autoSpaceDE w:val="0"/>
        <w:autoSpaceDN w:val="0"/>
        <w:adjustRightInd w:val="0"/>
        <w:spacing w:after="0" w:line="360" w:lineRule="auto"/>
        <w:ind w:left="709"/>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 modernizacją/ ulepszeniem pojazdów,</w:t>
      </w:r>
    </w:p>
    <w:p w:rsidR="005372AA" w:rsidRPr="005372AA" w:rsidRDefault="005372AA" w:rsidP="005372AA">
      <w:pPr>
        <w:widowControl w:val="0"/>
        <w:autoSpaceDE w:val="0"/>
        <w:autoSpaceDN w:val="0"/>
        <w:adjustRightInd w:val="0"/>
        <w:spacing w:after="0" w:line="360" w:lineRule="auto"/>
        <w:ind w:left="709"/>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 xml:space="preserve">- umowami </w:t>
      </w:r>
      <w:proofErr w:type="spellStart"/>
      <w:r w:rsidRPr="005372AA">
        <w:rPr>
          <w:rFonts w:ascii="Tahoma" w:eastAsia="Times New Roman" w:hAnsi="Tahoma" w:cs="Tahoma"/>
          <w:sz w:val="20"/>
          <w:szCs w:val="20"/>
          <w:lang w:eastAsia="pl-PL"/>
        </w:rPr>
        <w:t>cywilno</w:t>
      </w:r>
      <w:proofErr w:type="spellEnd"/>
      <w:r w:rsidRPr="005372AA">
        <w:rPr>
          <w:rFonts w:ascii="Tahoma" w:eastAsia="Times New Roman" w:hAnsi="Tahoma" w:cs="Tahoma"/>
          <w:sz w:val="20"/>
          <w:szCs w:val="20"/>
          <w:lang w:eastAsia="pl-PL"/>
        </w:rPr>
        <w:t xml:space="preserve"> - prawnymi nakładającymi na Zamawiającego obowiązek ubezpieczenia.</w:t>
      </w:r>
    </w:p>
    <w:p w:rsidR="005372AA" w:rsidRPr="005372AA" w:rsidRDefault="005372AA" w:rsidP="005372AA">
      <w:pPr>
        <w:widowControl w:val="0"/>
        <w:numPr>
          <w:ilvl w:val="0"/>
          <w:numId w:val="2"/>
        </w:numPr>
        <w:autoSpaceDE w:val="0"/>
        <w:autoSpaceDN w:val="0"/>
        <w:adjustRightInd w:val="0"/>
        <w:spacing w:after="0" w:line="360" w:lineRule="auto"/>
        <w:ind w:left="993" w:hanging="709"/>
        <w:jc w:val="both"/>
        <w:rPr>
          <w:rFonts w:ascii="Tahoma" w:eastAsia="Times New Roman" w:hAnsi="Tahoma" w:cs="Tahoma"/>
          <w:sz w:val="20"/>
          <w:szCs w:val="20"/>
          <w:lang w:eastAsia="pl-PL"/>
        </w:rPr>
      </w:pPr>
      <w:r w:rsidRPr="005372AA">
        <w:rPr>
          <w:rFonts w:ascii="Tahoma" w:eastAsia="Times New Roman" w:hAnsi="Tahoma" w:cs="Tahoma"/>
          <w:b/>
          <w:sz w:val="20"/>
          <w:szCs w:val="20"/>
          <w:lang w:eastAsia="pl-PL"/>
        </w:rPr>
        <w:t>zmianie zakresu ubezpieczenia</w:t>
      </w:r>
      <w:r w:rsidRPr="005372AA">
        <w:rPr>
          <w:rFonts w:ascii="Tahoma" w:eastAsia="Times New Roman" w:hAnsi="Tahoma" w:cs="Tahoma"/>
          <w:sz w:val="20"/>
          <w:szCs w:val="20"/>
          <w:lang w:eastAsia="pl-PL"/>
        </w:rPr>
        <w:t xml:space="preserve"> w związku z:</w:t>
      </w:r>
    </w:p>
    <w:p w:rsidR="005372AA" w:rsidRPr="005372AA" w:rsidRDefault="005372AA" w:rsidP="005372AA">
      <w:pPr>
        <w:widowControl w:val="0"/>
        <w:autoSpaceDE w:val="0"/>
        <w:autoSpaceDN w:val="0"/>
        <w:adjustRightInd w:val="0"/>
        <w:spacing w:after="0" w:line="360" w:lineRule="auto"/>
        <w:ind w:left="709"/>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 zmianą zakresu wykonywanej działalności,</w:t>
      </w:r>
    </w:p>
    <w:p w:rsidR="005372AA" w:rsidRPr="005372AA" w:rsidRDefault="005372AA" w:rsidP="005372AA">
      <w:pPr>
        <w:widowControl w:val="0"/>
        <w:autoSpaceDE w:val="0"/>
        <w:autoSpaceDN w:val="0"/>
        <w:adjustRightInd w:val="0"/>
        <w:spacing w:after="0" w:line="360" w:lineRule="auto"/>
        <w:ind w:left="709"/>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 zmianą przepisów prawnych,</w:t>
      </w:r>
    </w:p>
    <w:p w:rsidR="005372AA" w:rsidRPr="005372AA" w:rsidRDefault="005372AA" w:rsidP="005372AA">
      <w:pPr>
        <w:widowControl w:val="0"/>
        <w:autoSpaceDE w:val="0"/>
        <w:autoSpaceDN w:val="0"/>
        <w:adjustRightInd w:val="0"/>
        <w:spacing w:after="0" w:line="360" w:lineRule="auto"/>
        <w:ind w:left="993" w:hanging="284"/>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 ujawnieniem się nowego ryzyka ubezpieczeniowego nie przewidzianego w zapytaniu ofertowym,</w:t>
      </w:r>
    </w:p>
    <w:p w:rsidR="005372AA" w:rsidRPr="005372AA" w:rsidRDefault="005372AA" w:rsidP="005372AA">
      <w:pPr>
        <w:widowControl w:val="0"/>
        <w:numPr>
          <w:ilvl w:val="0"/>
          <w:numId w:val="2"/>
        </w:numPr>
        <w:autoSpaceDE w:val="0"/>
        <w:autoSpaceDN w:val="0"/>
        <w:adjustRightInd w:val="0"/>
        <w:spacing w:after="0" w:line="360" w:lineRule="auto"/>
        <w:ind w:left="709" w:hanging="425"/>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 xml:space="preserve">zmiany przewidziane w klauzulach zawartych w zapytaniu ofertowym, </w:t>
      </w:r>
    </w:p>
    <w:p w:rsidR="005372AA" w:rsidRPr="005372AA" w:rsidRDefault="005372AA" w:rsidP="005372AA">
      <w:pPr>
        <w:widowControl w:val="0"/>
        <w:numPr>
          <w:ilvl w:val="0"/>
          <w:numId w:val="2"/>
        </w:numPr>
        <w:autoSpaceDE w:val="0"/>
        <w:autoSpaceDN w:val="0"/>
        <w:adjustRightInd w:val="0"/>
        <w:spacing w:after="0" w:line="360" w:lineRule="auto"/>
        <w:ind w:left="709" w:hanging="425"/>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wydłużeniu/skróceniu okresu ochrony ubezpieczeniowej oraz wyrównaniu terminów ubezpieczenia,</w:t>
      </w:r>
    </w:p>
    <w:p w:rsidR="005372AA" w:rsidRPr="005372AA" w:rsidRDefault="005372AA" w:rsidP="005372AA">
      <w:pPr>
        <w:widowControl w:val="0"/>
        <w:numPr>
          <w:ilvl w:val="0"/>
          <w:numId w:val="2"/>
        </w:numPr>
        <w:autoSpaceDE w:val="0"/>
        <w:autoSpaceDN w:val="0"/>
        <w:adjustRightInd w:val="0"/>
        <w:spacing w:after="0" w:line="360" w:lineRule="auto"/>
        <w:ind w:left="993" w:hanging="709"/>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włączenie nowej jednostki organizacyjnej Zamawiającego,</w:t>
      </w:r>
    </w:p>
    <w:p w:rsidR="005372AA" w:rsidRPr="005372AA" w:rsidRDefault="005372AA" w:rsidP="005372AA">
      <w:pPr>
        <w:widowControl w:val="0"/>
        <w:numPr>
          <w:ilvl w:val="0"/>
          <w:numId w:val="2"/>
        </w:numPr>
        <w:autoSpaceDE w:val="0"/>
        <w:autoSpaceDN w:val="0"/>
        <w:adjustRightInd w:val="0"/>
        <w:spacing w:after="0" w:line="360" w:lineRule="auto"/>
        <w:ind w:left="993" w:hanging="709"/>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włączenie nowej spółki powiązanej z Zamawiającym,</w:t>
      </w:r>
    </w:p>
    <w:p w:rsidR="005372AA" w:rsidRPr="005372AA" w:rsidRDefault="005372AA" w:rsidP="005372AA">
      <w:pPr>
        <w:widowControl w:val="0"/>
        <w:numPr>
          <w:ilvl w:val="0"/>
          <w:numId w:val="2"/>
        </w:numPr>
        <w:spacing w:after="0" w:line="360" w:lineRule="auto"/>
        <w:ind w:left="709" w:hanging="425"/>
        <w:contextualSpacing/>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konieczności interpretacji/wykładni znaczenia i/lub zakresu pojęć zastosowanych w umowie, gdy budzą uzasadnione wątpliwości;</w:t>
      </w:r>
    </w:p>
    <w:p w:rsidR="005372AA" w:rsidRPr="005372AA" w:rsidRDefault="005372AA" w:rsidP="005372AA">
      <w:pPr>
        <w:widowControl w:val="0"/>
        <w:numPr>
          <w:ilvl w:val="0"/>
          <w:numId w:val="2"/>
        </w:numPr>
        <w:spacing w:after="0" w:line="360" w:lineRule="auto"/>
        <w:ind w:left="709" w:hanging="425"/>
        <w:contextualSpacing/>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 xml:space="preserve">zmianie powszechnie obowiązujących przepisów prawa w zakresie mającym wpływ na realizację postanowień umowy m.in. w odniesieniu do zakresu ubezpieczenia, sposobu likwidacji szkody itp., </w:t>
      </w:r>
    </w:p>
    <w:p w:rsidR="005372AA" w:rsidRPr="005372AA" w:rsidRDefault="005372AA" w:rsidP="005372AA">
      <w:pPr>
        <w:widowControl w:val="0"/>
        <w:numPr>
          <w:ilvl w:val="0"/>
          <w:numId w:val="2"/>
        </w:numPr>
        <w:autoSpaceDE w:val="0"/>
        <w:autoSpaceDN w:val="0"/>
        <w:adjustRightInd w:val="0"/>
        <w:spacing w:after="0" w:line="360" w:lineRule="auto"/>
        <w:ind w:left="709" w:hanging="425"/>
        <w:contextualSpacing/>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zmianie umowy dotyczącej poprawienia błędów i oczywistych omyłek słownych, literowych i liczbowych, zmiany układu graficznego umowy lub numeracji jednostek redakcyjnych, niepowodujące zmiany celu i istotnych postanowień umowy.</w:t>
      </w:r>
    </w:p>
    <w:p w:rsidR="005372AA" w:rsidRPr="005372AA" w:rsidRDefault="005372AA" w:rsidP="005372AA">
      <w:pPr>
        <w:widowControl w:val="0"/>
        <w:numPr>
          <w:ilvl w:val="0"/>
          <w:numId w:val="2"/>
        </w:numPr>
        <w:autoSpaceDE w:val="0"/>
        <w:autoSpaceDN w:val="0"/>
        <w:adjustRightInd w:val="0"/>
        <w:spacing w:after="0" w:line="360" w:lineRule="auto"/>
        <w:ind w:left="709" w:hanging="425"/>
        <w:contextualSpacing/>
        <w:jc w:val="both"/>
        <w:rPr>
          <w:rFonts w:ascii="Tahoma" w:eastAsia="Times New Roman" w:hAnsi="Tahoma" w:cs="Tahoma"/>
          <w:sz w:val="20"/>
          <w:szCs w:val="20"/>
          <w:lang w:eastAsia="pl-PL"/>
        </w:rPr>
      </w:pPr>
      <w:r w:rsidRPr="005372AA">
        <w:rPr>
          <w:rFonts w:ascii="Tahoma" w:eastAsia="Times New Roman" w:hAnsi="Tahoma" w:cs="Tahoma"/>
          <w:sz w:val="20"/>
          <w:szCs w:val="20"/>
        </w:rPr>
        <w:t xml:space="preserve">zmianie wysokości wynagrodzenia należnego Wykonawcy z tytułu realizacji umowy i ceny jednostkowej (rozumianej jako składka za 12 miesięczny okres ochrony ubezpieczeniowej), o której mowa w formularzu cenowym, o poniesione przez Wykonawcę koszty, w przypadku: </w:t>
      </w:r>
    </w:p>
    <w:p w:rsidR="005372AA" w:rsidRPr="005372AA" w:rsidRDefault="005372AA" w:rsidP="005372AA">
      <w:pPr>
        <w:widowControl w:val="0"/>
        <w:numPr>
          <w:ilvl w:val="0"/>
          <w:numId w:val="14"/>
        </w:numPr>
        <w:tabs>
          <w:tab w:val="left" w:pos="1134"/>
        </w:tabs>
        <w:suppressAutoHyphens/>
        <w:overflowPunct w:val="0"/>
        <w:autoSpaceDE w:val="0"/>
        <w:autoSpaceDN w:val="0"/>
        <w:adjustRightInd w:val="0"/>
        <w:spacing w:after="0" w:line="360" w:lineRule="auto"/>
        <w:ind w:left="1701" w:hanging="992"/>
        <w:contextualSpacing/>
        <w:jc w:val="both"/>
        <w:textAlignment w:val="baseline"/>
        <w:rPr>
          <w:rFonts w:ascii="Tahoma" w:eastAsia="Times New Roman" w:hAnsi="Tahoma" w:cs="Tahoma"/>
          <w:sz w:val="20"/>
          <w:szCs w:val="20"/>
        </w:rPr>
      </w:pPr>
      <w:r w:rsidRPr="005372AA">
        <w:rPr>
          <w:rFonts w:ascii="Tahoma" w:eastAsia="Times New Roman" w:hAnsi="Tahoma" w:cs="Tahoma"/>
          <w:sz w:val="20"/>
          <w:szCs w:val="20"/>
          <w:lang w:eastAsia="pl-PL"/>
        </w:rPr>
        <w:t>stawki podatku od towarów i usług,</w:t>
      </w:r>
    </w:p>
    <w:p w:rsidR="005372AA" w:rsidRPr="005372AA" w:rsidRDefault="005372AA" w:rsidP="005372AA">
      <w:pPr>
        <w:widowControl w:val="0"/>
        <w:numPr>
          <w:ilvl w:val="0"/>
          <w:numId w:val="14"/>
        </w:numPr>
        <w:tabs>
          <w:tab w:val="left" w:pos="1134"/>
        </w:tabs>
        <w:suppressAutoHyphens/>
        <w:overflowPunct w:val="0"/>
        <w:autoSpaceDE w:val="0"/>
        <w:autoSpaceDN w:val="0"/>
        <w:adjustRightInd w:val="0"/>
        <w:spacing w:after="0" w:line="360" w:lineRule="auto"/>
        <w:ind w:left="1134" w:hanging="425"/>
        <w:contextualSpacing/>
        <w:jc w:val="both"/>
        <w:textAlignment w:val="baseline"/>
        <w:rPr>
          <w:rFonts w:ascii="Tahoma" w:eastAsia="Times New Roman" w:hAnsi="Tahoma" w:cs="Tahoma"/>
          <w:sz w:val="20"/>
          <w:szCs w:val="20"/>
        </w:rPr>
      </w:pPr>
      <w:r w:rsidRPr="005372AA">
        <w:rPr>
          <w:rFonts w:ascii="Tahoma" w:eastAsia="Times New Roman" w:hAnsi="Tahoma" w:cs="Tahoma"/>
          <w:sz w:val="20"/>
          <w:szCs w:val="20"/>
          <w:lang w:eastAsia="pl-PL"/>
        </w:rPr>
        <w:t>wysokości minimalnego wynagrodzenia za pracę albo wysokości minimalnej stawki godzinowej, ustalonych na podstawie przepisów ustawy z dnia 10 października 2002 r. o minimalnym wynagrodzeniu za pracę,</w:t>
      </w:r>
    </w:p>
    <w:p w:rsidR="005372AA" w:rsidRPr="005372AA" w:rsidRDefault="005372AA" w:rsidP="005372AA">
      <w:pPr>
        <w:widowControl w:val="0"/>
        <w:numPr>
          <w:ilvl w:val="0"/>
          <w:numId w:val="14"/>
        </w:numPr>
        <w:tabs>
          <w:tab w:val="left" w:pos="1134"/>
        </w:tabs>
        <w:suppressAutoHyphens/>
        <w:overflowPunct w:val="0"/>
        <w:autoSpaceDE w:val="0"/>
        <w:autoSpaceDN w:val="0"/>
        <w:adjustRightInd w:val="0"/>
        <w:spacing w:after="0" w:line="360" w:lineRule="auto"/>
        <w:ind w:left="1134" w:hanging="425"/>
        <w:contextualSpacing/>
        <w:jc w:val="both"/>
        <w:textAlignment w:val="baseline"/>
        <w:rPr>
          <w:rFonts w:ascii="Tahoma" w:eastAsia="Times New Roman" w:hAnsi="Tahoma" w:cs="Tahoma"/>
          <w:sz w:val="20"/>
          <w:szCs w:val="20"/>
        </w:rPr>
      </w:pPr>
      <w:r w:rsidRPr="005372AA">
        <w:rPr>
          <w:rFonts w:ascii="Tahoma" w:eastAsia="Times New Roman" w:hAnsi="Tahoma" w:cs="Tahoma"/>
          <w:sz w:val="20"/>
          <w:szCs w:val="20"/>
          <w:lang w:eastAsia="pl-PL"/>
        </w:rPr>
        <w:t>zasad podlegania ubezpieczeniom społecznym lub ubezpieczeniu zdrowotnemu lub wysokości stawki składki na ubezpieczenia społeczne lub zdrowotne,</w:t>
      </w:r>
    </w:p>
    <w:p w:rsidR="005372AA" w:rsidRPr="005372AA" w:rsidRDefault="005372AA" w:rsidP="005372AA">
      <w:pPr>
        <w:widowControl w:val="0"/>
        <w:numPr>
          <w:ilvl w:val="0"/>
          <w:numId w:val="14"/>
        </w:numPr>
        <w:tabs>
          <w:tab w:val="left" w:pos="1134"/>
        </w:tabs>
        <w:suppressAutoHyphens/>
        <w:overflowPunct w:val="0"/>
        <w:autoSpaceDE w:val="0"/>
        <w:autoSpaceDN w:val="0"/>
        <w:adjustRightInd w:val="0"/>
        <w:spacing w:after="0" w:line="360" w:lineRule="auto"/>
        <w:ind w:left="1134" w:hanging="425"/>
        <w:contextualSpacing/>
        <w:jc w:val="both"/>
        <w:textAlignment w:val="baseline"/>
        <w:rPr>
          <w:rFonts w:ascii="Tahoma" w:eastAsia="Times New Roman" w:hAnsi="Tahoma" w:cs="Tahoma"/>
          <w:sz w:val="20"/>
          <w:szCs w:val="20"/>
        </w:rPr>
      </w:pPr>
      <w:r w:rsidRPr="005372AA">
        <w:rPr>
          <w:rFonts w:ascii="Tahoma" w:eastAsia="Times New Roman" w:hAnsi="Tahoma" w:cs="Tahoma"/>
          <w:sz w:val="20"/>
          <w:szCs w:val="20"/>
          <w:lang w:eastAsia="pl-PL"/>
        </w:rPr>
        <w:t>zasad gromadzenia i wysokości wpłat do pracowniczych planów kapitałowych, o których mowa w ustawie z dnia 4 października 2018 r. o pracowniczych planach kapitałowych</w:t>
      </w:r>
    </w:p>
    <w:p w:rsidR="005372AA" w:rsidRPr="005372AA" w:rsidRDefault="005372AA" w:rsidP="005372AA">
      <w:pPr>
        <w:widowControl w:val="0"/>
        <w:tabs>
          <w:tab w:val="left" w:pos="4962"/>
        </w:tabs>
        <w:suppressAutoHyphens/>
        <w:spacing w:after="0" w:line="360" w:lineRule="auto"/>
        <w:ind w:left="1134"/>
        <w:rPr>
          <w:rFonts w:ascii="Tahoma" w:eastAsia="Times New Roman" w:hAnsi="Tahoma" w:cs="Tahoma"/>
          <w:sz w:val="20"/>
          <w:szCs w:val="20"/>
          <w:lang w:eastAsia="pl-PL"/>
        </w:rPr>
      </w:pPr>
      <w:r w:rsidRPr="005372AA">
        <w:rPr>
          <w:rFonts w:ascii="Tahoma" w:eastAsia="Times New Roman" w:hAnsi="Tahoma" w:cs="Tahoma"/>
          <w:sz w:val="20"/>
          <w:szCs w:val="20"/>
          <w:lang w:eastAsia="pl-PL"/>
        </w:rPr>
        <w:t>– jeżeli zmiany te będą miały wpływ na koszty wykonania zamówienia przez wykonawcę.</w:t>
      </w:r>
    </w:p>
    <w:p w:rsidR="005372AA" w:rsidRPr="005372AA" w:rsidRDefault="005372AA" w:rsidP="005372AA">
      <w:pPr>
        <w:widowControl w:val="0"/>
        <w:tabs>
          <w:tab w:val="left" w:pos="4962"/>
        </w:tabs>
        <w:suppressAutoHyphens/>
        <w:autoSpaceDE w:val="0"/>
        <w:autoSpaceDN w:val="0"/>
        <w:adjustRightInd w:val="0"/>
        <w:spacing w:after="0" w:line="360" w:lineRule="auto"/>
        <w:ind w:left="567"/>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W celu zmiany wynagrodzenia, o której mowa w lit. j. powyżej każda ze stron umowy, w terminie 30 dni od dnia wejścia w życie przepisów dokonujących tych zmian, może zwrócić się do drugiej strony z wnioskiem w sprawie odpowiedniej zmiany wynagrodzenia o kwotę kosztu poniesionego przez Wykonawcę, a w przypadku stawki podatku VAT od daty jego zmiany.</w:t>
      </w:r>
    </w:p>
    <w:p w:rsidR="005372AA" w:rsidRPr="005372AA" w:rsidRDefault="005372AA" w:rsidP="005372AA">
      <w:pPr>
        <w:widowControl w:val="0"/>
        <w:tabs>
          <w:tab w:val="left" w:pos="4962"/>
        </w:tabs>
        <w:suppressAutoHyphens/>
        <w:autoSpaceDE w:val="0"/>
        <w:autoSpaceDN w:val="0"/>
        <w:adjustRightInd w:val="0"/>
        <w:spacing w:after="0" w:line="360" w:lineRule="auto"/>
        <w:ind w:left="567"/>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 xml:space="preserve">Do wniosku należy dołączyć szczegółowy opis i wyliczenie wpływu zmian na wynagrodzenie Wykonawcy (cenę jednostkową rozumianą jako składka za 12 miesięczny okres ochrony </w:t>
      </w:r>
      <w:r w:rsidRPr="005372AA">
        <w:rPr>
          <w:rFonts w:ascii="Tahoma" w:eastAsia="Times New Roman" w:hAnsi="Tahoma" w:cs="Tahoma"/>
          <w:sz w:val="20"/>
          <w:szCs w:val="20"/>
          <w:lang w:eastAsia="pl-PL"/>
        </w:rPr>
        <w:lastRenderedPageBreak/>
        <w:t>ubezpieczeniowej, o której mowa w formularzu cenowym stanowiącym załącznik do umowy) wraz ze wskazaniem terminu ich zaistnienia. Zamawiający zastrzega sobie prawo do żądania od Wykonawcy dodatkowych wyjaśnień odnośnie wyliczonych kosztów oraz weryfikacji wyliczeń dokonanych przez Wykonawcę we własnym zakresie.</w:t>
      </w:r>
    </w:p>
    <w:p w:rsidR="005372AA" w:rsidRPr="005372AA" w:rsidRDefault="005372AA" w:rsidP="005372AA">
      <w:pPr>
        <w:widowControl w:val="0"/>
        <w:numPr>
          <w:ilvl w:val="0"/>
          <w:numId w:val="13"/>
        </w:numPr>
        <w:spacing w:after="0" w:line="360" w:lineRule="auto"/>
        <w:ind w:left="567" w:hanging="567"/>
        <w:rPr>
          <w:rFonts w:ascii="Tahoma" w:eastAsia="Times New Roman" w:hAnsi="Tahoma" w:cs="Tahoma"/>
          <w:iCs/>
          <w:sz w:val="20"/>
          <w:szCs w:val="20"/>
          <w:lang w:eastAsia="pl-PL"/>
        </w:rPr>
      </w:pPr>
      <w:r w:rsidRPr="005372AA">
        <w:rPr>
          <w:rFonts w:ascii="Tahoma" w:eastAsia="Times New Roman" w:hAnsi="Tahoma" w:cs="Tahoma"/>
          <w:iCs/>
          <w:sz w:val="20"/>
          <w:szCs w:val="20"/>
          <w:lang w:eastAsia="pl-PL"/>
        </w:rPr>
        <w:t>Wszelkie zmiany umowy wymagają zgody obu stron (Wykonawcy i Zamawiającego) wyrażonej w formie pisemnego aneksu pod rygorem nieważności.</w:t>
      </w:r>
    </w:p>
    <w:p w:rsidR="005372AA" w:rsidRPr="005372AA" w:rsidRDefault="005372AA" w:rsidP="005372AA">
      <w:pPr>
        <w:widowControl w:val="0"/>
        <w:numPr>
          <w:ilvl w:val="0"/>
          <w:numId w:val="13"/>
        </w:numPr>
        <w:spacing w:after="0" w:line="360" w:lineRule="auto"/>
        <w:ind w:left="567" w:hanging="567"/>
        <w:jc w:val="both"/>
        <w:rPr>
          <w:rFonts w:ascii="Tahoma" w:eastAsia="Times New Roman" w:hAnsi="Tahoma" w:cs="Tahoma"/>
          <w:iCs/>
          <w:sz w:val="20"/>
          <w:szCs w:val="20"/>
          <w:lang w:eastAsia="pl-PL"/>
        </w:rPr>
      </w:pPr>
      <w:r w:rsidRPr="005372AA">
        <w:rPr>
          <w:rFonts w:ascii="Tahoma" w:eastAsia="Times New Roman" w:hAnsi="Tahoma" w:cs="Tahoma"/>
          <w:iCs/>
          <w:sz w:val="20"/>
          <w:szCs w:val="20"/>
          <w:lang w:eastAsia="pl-PL"/>
        </w:rPr>
        <w:t>W przypadku sprzeczności pomiędzy treścią niniejszej Umowy ubezpieczenia generalnego, a treścią umów indywidualnych lub</w:t>
      </w:r>
      <w:r w:rsidRPr="005372AA">
        <w:rPr>
          <w:rFonts w:ascii="Tahoma" w:eastAsia="Times New Roman" w:hAnsi="Tahoma" w:cs="Tahoma"/>
          <w:sz w:val="20"/>
          <w:szCs w:val="20"/>
          <w:lang w:eastAsia="pl-PL"/>
        </w:rPr>
        <w:t xml:space="preserve"> </w:t>
      </w:r>
      <w:r w:rsidRPr="005372AA">
        <w:rPr>
          <w:rFonts w:ascii="Tahoma" w:eastAsia="Times New Roman" w:hAnsi="Tahoma" w:cs="Tahoma"/>
          <w:iCs/>
          <w:sz w:val="20"/>
          <w:szCs w:val="20"/>
          <w:lang w:eastAsia="pl-PL"/>
        </w:rPr>
        <w:t xml:space="preserve">ogólnych warunków ubezpieczenia, decyduje treść Umowy Ubezpieczenia Generalnego. </w:t>
      </w:r>
    </w:p>
    <w:p w:rsidR="005372AA" w:rsidRPr="005372AA" w:rsidRDefault="005372AA" w:rsidP="005372AA">
      <w:pPr>
        <w:widowControl w:val="0"/>
        <w:numPr>
          <w:ilvl w:val="0"/>
          <w:numId w:val="13"/>
        </w:numPr>
        <w:spacing w:after="0" w:line="360" w:lineRule="auto"/>
        <w:ind w:left="567" w:hanging="567"/>
        <w:jc w:val="both"/>
        <w:rPr>
          <w:rFonts w:ascii="Tahoma" w:eastAsia="Times New Roman" w:hAnsi="Tahoma" w:cs="Tahoma"/>
          <w:iCs/>
          <w:sz w:val="20"/>
          <w:szCs w:val="20"/>
          <w:lang w:eastAsia="pl-PL"/>
        </w:rPr>
      </w:pPr>
      <w:r w:rsidRPr="005372AA">
        <w:rPr>
          <w:rFonts w:ascii="Tahoma" w:eastAsia="Times New Roman" w:hAnsi="Tahoma" w:cs="Tahoma"/>
          <w:iCs/>
          <w:sz w:val="20"/>
          <w:szCs w:val="20"/>
          <w:lang w:eastAsia="pl-PL"/>
        </w:rPr>
        <w:t>W przypadku sprzeczności Ogólnych Warunków Ubezpieczenia z treścią Specyfikacji Istotnych Warunków Zamówienia, decyduje treść Specyfikacji Istotnych Warunków Zamówienia oraz oferta Wykonawcy.</w:t>
      </w:r>
    </w:p>
    <w:p w:rsidR="005372AA" w:rsidRPr="005372AA" w:rsidRDefault="005372AA" w:rsidP="005372AA">
      <w:pPr>
        <w:widowControl w:val="0"/>
        <w:autoSpaceDE w:val="0"/>
        <w:autoSpaceDN w:val="0"/>
        <w:adjustRightInd w:val="0"/>
        <w:spacing w:after="0" w:line="360" w:lineRule="auto"/>
        <w:jc w:val="both"/>
        <w:rPr>
          <w:rFonts w:ascii="Tahoma" w:eastAsia="Times New Roman" w:hAnsi="Tahoma" w:cs="Tahoma"/>
          <w:sz w:val="20"/>
          <w:szCs w:val="20"/>
          <w:lang w:eastAsia="pl-PL"/>
        </w:rPr>
      </w:pPr>
    </w:p>
    <w:p w:rsidR="005372AA" w:rsidRPr="005372AA" w:rsidRDefault="005372AA" w:rsidP="005372AA">
      <w:pPr>
        <w:widowControl w:val="0"/>
        <w:spacing w:after="0" w:line="360" w:lineRule="auto"/>
        <w:jc w:val="center"/>
        <w:rPr>
          <w:rFonts w:ascii="Tahoma" w:eastAsia="Times New Roman" w:hAnsi="Tahoma" w:cs="Tahoma"/>
          <w:b/>
          <w:snapToGrid w:val="0"/>
          <w:sz w:val="20"/>
          <w:szCs w:val="20"/>
          <w:lang w:eastAsia="pl-PL"/>
        </w:rPr>
      </w:pPr>
      <w:r w:rsidRPr="005372AA">
        <w:rPr>
          <w:rFonts w:ascii="Tahoma" w:eastAsia="Times New Roman" w:hAnsi="Tahoma" w:cs="Tahoma"/>
          <w:b/>
          <w:snapToGrid w:val="0"/>
          <w:sz w:val="20"/>
          <w:szCs w:val="20"/>
          <w:lang w:eastAsia="pl-PL"/>
        </w:rPr>
        <w:t>§ 6</w:t>
      </w:r>
    </w:p>
    <w:p w:rsidR="005372AA" w:rsidRPr="005372AA" w:rsidRDefault="005372AA" w:rsidP="005372AA">
      <w:pPr>
        <w:widowControl w:val="0"/>
        <w:spacing w:after="0" w:line="360" w:lineRule="auto"/>
        <w:jc w:val="center"/>
        <w:rPr>
          <w:rFonts w:ascii="Tahoma" w:eastAsia="Times New Roman" w:hAnsi="Tahoma" w:cs="Tahoma"/>
          <w:b/>
          <w:sz w:val="20"/>
          <w:szCs w:val="20"/>
          <w:lang w:eastAsia="pl-PL"/>
        </w:rPr>
      </w:pPr>
      <w:r w:rsidRPr="005372AA">
        <w:rPr>
          <w:rFonts w:ascii="Tahoma" w:eastAsia="Times New Roman" w:hAnsi="Tahoma" w:cs="Tahoma"/>
          <w:b/>
          <w:sz w:val="20"/>
          <w:szCs w:val="20"/>
          <w:lang w:eastAsia="pl-PL"/>
        </w:rPr>
        <w:t>SKŁADKI</w:t>
      </w:r>
    </w:p>
    <w:p w:rsidR="005372AA" w:rsidRPr="005372AA" w:rsidRDefault="005372AA" w:rsidP="005372AA">
      <w:pPr>
        <w:widowControl w:val="0"/>
        <w:numPr>
          <w:ilvl w:val="0"/>
          <w:numId w:val="7"/>
        </w:numPr>
        <w:tabs>
          <w:tab w:val="num" w:pos="567"/>
        </w:tabs>
        <w:spacing w:after="0" w:line="240" w:lineRule="auto"/>
        <w:ind w:left="567" w:hanging="567"/>
        <w:jc w:val="both"/>
        <w:rPr>
          <w:rFonts w:ascii="Tahoma" w:eastAsia="Times New Roman" w:hAnsi="Tahoma" w:cs="Tahoma"/>
          <w:iCs/>
          <w:snapToGrid w:val="0"/>
          <w:sz w:val="20"/>
          <w:szCs w:val="20"/>
          <w:lang w:eastAsia="pl-PL"/>
        </w:rPr>
      </w:pPr>
      <w:bookmarkStart w:id="1" w:name="_Hlk532970911"/>
      <w:r w:rsidRPr="005372AA">
        <w:rPr>
          <w:rFonts w:ascii="Tahoma" w:eastAsia="Times New Roman" w:hAnsi="Tahoma" w:cs="Tahoma"/>
          <w:iCs/>
          <w:snapToGrid w:val="0"/>
          <w:sz w:val="20"/>
          <w:szCs w:val="20"/>
          <w:lang w:eastAsia="pl-PL"/>
        </w:rPr>
        <w:t>Maksymalna wartość umowy (wysokość składki) za cały okres trwania umowy wynosi:</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tblGrid>
      <w:tr w:rsidR="005372AA" w:rsidRPr="005372AA" w:rsidTr="003A0CE2">
        <w:trPr>
          <w:trHeight w:val="464"/>
        </w:trPr>
        <w:tc>
          <w:tcPr>
            <w:tcW w:w="8363" w:type="dxa"/>
            <w:tcBorders>
              <w:bottom w:val="single" w:sz="4" w:space="0" w:color="auto"/>
            </w:tcBorders>
            <w:shd w:val="clear" w:color="auto" w:fill="BFBFBF"/>
            <w:vAlign w:val="center"/>
          </w:tcPr>
          <w:p w:rsidR="005372AA" w:rsidRPr="005372AA" w:rsidRDefault="005372AA" w:rsidP="005372AA">
            <w:pPr>
              <w:widowControl w:val="0"/>
              <w:tabs>
                <w:tab w:val="left" w:pos="284"/>
                <w:tab w:val="num" w:pos="720"/>
              </w:tabs>
              <w:spacing w:after="0" w:line="240" w:lineRule="auto"/>
              <w:rPr>
                <w:rFonts w:ascii="Tahoma" w:eastAsia="Times New Roman" w:hAnsi="Tahoma" w:cs="Tahoma"/>
                <w:sz w:val="20"/>
                <w:szCs w:val="20"/>
                <w:lang w:eastAsia="pl-PL"/>
              </w:rPr>
            </w:pPr>
            <w:r w:rsidRPr="005372AA">
              <w:rPr>
                <w:rFonts w:ascii="Tahoma" w:eastAsia="Times New Roman" w:hAnsi="Tahoma" w:cs="Tahoma"/>
                <w:b/>
                <w:sz w:val="20"/>
                <w:szCs w:val="20"/>
                <w:lang w:eastAsia="pl-PL"/>
              </w:rPr>
              <w:t xml:space="preserve">Maksymalna wartość umowy: </w:t>
            </w:r>
          </w:p>
        </w:tc>
      </w:tr>
      <w:tr w:rsidR="005372AA" w:rsidRPr="005372AA" w:rsidTr="003A0CE2">
        <w:trPr>
          <w:trHeight w:val="464"/>
        </w:trPr>
        <w:tc>
          <w:tcPr>
            <w:tcW w:w="8363" w:type="dxa"/>
            <w:shd w:val="clear" w:color="auto" w:fill="auto"/>
            <w:vAlign w:val="center"/>
          </w:tcPr>
          <w:p w:rsidR="005372AA" w:rsidRPr="005372AA" w:rsidRDefault="005372AA" w:rsidP="005372AA">
            <w:pPr>
              <w:widowControl w:val="0"/>
              <w:tabs>
                <w:tab w:val="left" w:pos="284"/>
                <w:tab w:val="num" w:pos="720"/>
              </w:tabs>
              <w:spacing w:after="0" w:line="240" w:lineRule="auto"/>
              <w:ind w:hanging="720"/>
              <w:rPr>
                <w:rFonts w:ascii="Tahoma" w:eastAsia="Times New Roman" w:hAnsi="Tahoma" w:cs="Tahoma"/>
                <w:color w:val="5B9BD5"/>
                <w:sz w:val="20"/>
                <w:szCs w:val="20"/>
                <w:lang w:eastAsia="pl-PL"/>
              </w:rPr>
            </w:pPr>
            <w:r w:rsidRPr="005372AA">
              <w:rPr>
                <w:rFonts w:ascii="Tahoma" w:eastAsia="Times New Roman" w:hAnsi="Tahoma" w:cs="Tahoma"/>
                <w:color w:val="5B9BD5"/>
                <w:sz w:val="20"/>
                <w:szCs w:val="20"/>
                <w:lang w:eastAsia="pl-PL"/>
              </w:rPr>
              <w:t xml:space="preserve">kwota:  </w:t>
            </w:r>
            <w:r w:rsidRPr="005372AA">
              <w:rPr>
                <w:rFonts w:ascii="Tahoma" w:eastAsia="Times New Roman" w:hAnsi="Tahoma" w:cs="Tahoma"/>
                <w:sz w:val="20"/>
                <w:szCs w:val="20"/>
                <w:lang w:eastAsia="pl-PL"/>
              </w:rPr>
              <w:t>kwota:</w:t>
            </w:r>
          </w:p>
        </w:tc>
      </w:tr>
      <w:tr w:rsidR="005372AA" w:rsidRPr="005372AA" w:rsidTr="003A0CE2">
        <w:trPr>
          <w:trHeight w:val="464"/>
        </w:trPr>
        <w:tc>
          <w:tcPr>
            <w:tcW w:w="8363" w:type="dxa"/>
            <w:shd w:val="clear" w:color="auto" w:fill="auto"/>
            <w:vAlign w:val="center"/>
          </w:tcPr>
          <w:p w:rsidR="005372AA" w:rsidRPr="005372AA" w:rsidRDefault="005372AA" w:rsidP="005372AA">
            <w:pPr>
              <w:widowControl w:val="0"/>
              <w:tabs>
                <w:tab w:val="left" w:pos="284"/>
                <w:tab w:val="num" w:pos="720"/>
              </w:tabs>
              <w:spacing w:after="0" w:line="240" w:lineRule="auto"/>
              <w:ind w:left="34" w:hanging="34"/>
              <w:rPr>
                <w:rFonts w:ascii="Tahoma" w:eastAsia="Times New Roman" w:hAnsi="Tahoma" w:cs="Tahoma"/>
                <w:sz w:val="20"/>
                <w:szCs w:val="20"/>
                <w:lang w:eastAsia="pl-PL"/>
              </w:rPr>
            </w:pPr>
            <w:r w:rsidRPr="005372AA">
              <w:rPr>
                <w:rFonts w:ascii="Tahoma" w:eastAsia="Times New Roman" w:hAnsi="Tahoma" w:cs="Tahoma"/>
                <w:sz w:val="20"/>
                <w:szCs w:val="20"/>
                <w:lang w:eastAsia="pl-PL"/>
              </w:rPr>
              <w:t xml:space="preserve">słownie: </w:t>
            </w:r>
          </w:p>
        </w:tc>
      </w:tr>
    </w:tbl>
    <w:p w:rsidR="005372AA" w:rsidRPr="005372AA" w:rsidRDefault="005372AA" w:rsidP="005372AA">
      <w:pPr>
        <w:widowControl w:val="0"/>
        <w:tabs>
          <w:tab w:val="num" w:pos="720"/>
        </w:tabs>
        <w:spacing w:after="0" w:line="240" w:lineRule="auto"/>
        <w:ind w:left="709" w:hanging="720"/>
        <w:jc w:val="both"/>
        <w:rPr>
          <w:rFonts w:ascii="Tahoma" w:eastAsia="Times New Roman" w:hAnsi="Tahoma" w:cs="Tahoma"/>
          <w:iCs/>
          <w:snapToGrid w:val="0"/>
          <w:sz w:val="20"/>
          <w:szCs w:val="20"/>
          <w:lang w:eastAsia="pl-PL"/>
        </w:rPr>
      </w:pPr>
      <w:r w:rsidRPr="005372AA">
        <w:rPr>
          <w:rFonts w:ascii="Tahoma" w:eastAsia="Times New Roman" w:hAnsi="Tahoma" w:cs="Tahoma"/>
          <w:iCs/>
          <w:snapToGrid w:val="0"/>
          <w:sz w:val="20"/>
          <w:szCs w:val="20"/>
          <w:lang w:eastAsia="pl-PL"/>
        </w:rPr>
        <w:tab/>
        <w:t>i jest zgodna ze złożoną ofertą Wykonawcy z dnia…………….</w:t>
      </w:r>
    </w:p>
    <w:bookmarkEnd w:id="1"/>
    <w:p w:rsidR="005372AA" w:rsidRPr="005372AA" w:rsidRDefault="005372AA" w:rsidP="005372AA">
      <w:pPr>
        <w:spacing w:after="0" w:line="360" w:lineRule="auto"/>
        <w:jc w:val="both"/>
        <w:rPr>
          <w:rFonts w:ascii="Tahoma" w:eastAsia="Times New Roman" w:hAnsi="Tahoma" w:cs="Tahoma"/>
          <w:iCs/>
          <w:snapToGrid w:val="0"/>
          <w:sz w:val="20"/>
          <w:szCs w:val="20"/>
          <w:lang w:eastAsia="pl-PL"/>
        </w:rPr>
      </w:pPr>
    </w:p>
    <w:p w:rsidR="005372AA" w:rsidRPr="005372AA" w:rsidRDefault="005372AA" w:rsidP="005372AA">
      <w:pPr>
        <w:widowControl w:val="0"/>
        <w:numPr>
          <w:ilvl w:val="0"/>
          <w:numId w:val="7"/>
        </w:numPr>
        <w:tabs>
          <w:tab w:val="num" w:pos="567"/>
        </w:tabs>
        <w:spacing w:after="0" w:line="360" w:lineRule="auto"/>
        <w:ind w:left="567" w:hanging="567"/>
        <w:jc w:val="both"/>
        <w:rPr>
          <w:rFonts w:ascii="Tahoma" w:eastAsia="Times New Roman" w:hAnsi="Tahoma" w:cs="Tahoma"/>
          <w:iCs/>
          <w:snapToGrid w:val="0"/>
          <w:sz w:val="20"/>
          <w:szCs w:val="20"/>
          <w:lang w:eastAsia="pl-PL"/>
        </w:rPr>
      </w:pPr>
      <w:r w:rsidRPr="005372AA">
        <w:rPr>
          <w:rFonts w:ascii="Tahoma" w:eastAsia="Times New Roman" w:hAnsi="Tahoma" w:cs="Tahoma"/>
          <w:iCs/>
          <w:snapToGrid w:val="0"/>
          <w:sz w:val="20"/>
          <w:szCs w:val="20"/>
          <w:lang w:eastAsia="pl-PL"/>
        </w:rPr>
        <w:t>Terminy płatności składek:</w:t>
      </w:r>
    </w:p>
    <w:p w:rsidR="005372AA" w:rsidRPr="005372AA" w:rsidRDefault="005372AA" w:rsidP="005372AA">
      <w:pPr>
        <w:widowControl w:val="0"/>
        <w:numPr>
          <w:ilvl w:val="3"/>
          <w:numId w:val="2"/>
        </w:numPr>
        <w:spacing w:after="0" w:line="360" w:lineRule="auto"/>
        <w:ind w:left="851" w:hanging="284"/>
        <w:jc w:val="both"/>
        <w:rPr>
          <w:rFonts w:ascii="Tahoma" w:eastAsia="Times New Roman" w:hAnsi="Tahoma" w:cs="Tahoma"/>
          <w:iCs/>
          <w:snapToGrid w:val="0"/>
          <w:sz w:val="20"/>
          <w:szCs w:val="20"/>
          <w:lang w:eastAsia="pl-PL"/>
        </w:rPr>
      </w:pPr>
      <w:r w:rsidRPr="005372AA">
        <w:rPr>
          <w:rFonts w:ascii="Tahoma" w:eastAsia="Times New Roman" w:hAnsi="Tahoma" w:cs="Tahoma"/>
          <w:iCs/>
          <w:snapToGrid w:val="0"/>
          <w:sz w:val="20"/>
          <w:szCs w:val="20"/>
          <w:lang w:eastAsia="pl-PL"/>
        </w:rPr>
        <w:t>Dla pojazdów rozpoczynających okres ubezpieczenia 16.08.2020 r.:</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394"/>
      </w:tblGrid>
      <w:tr w:rsidR="005372AA" w:rsidRPr="005372AA" w:rsidTr="003A0CE2">
        <w:trPr>
          <w:trHeight w:val="508"/>
        </w:trPr>
        <w:tc>
          <w:tcPr>
            <w:tcW w:w="3969" w:type="dxa"/>
            <w:shd w:val="clear" w:color="auto" w:fill="BFBFBF"/>
            <w:vAlign w:val="center"/>
          </w:tcPr>
          <w:p w:rsidR="005372AA" w:rsidRPr="005372AA" w:rsidRDefault="005372AA" w:rsidP="005372AA">
            <w:pPr>
              <w:widowControl w:val="0"/>
              <w:tabs>
                <w:tab w:val="left" w:pos="284"/>
              </w:tabs>
              <w:spacing w:after="0" w:line="240" w:lineRule="auto"/>
              <w:ind w:left="851" w:hanging="851"/>
              <w:jc w:val="center"/>
              <w:rPr>
                <w:rFonts w:ascii="Tahoma" w:eastAsia="Times New Roman" w:hAnsi="Tahoma" w:cs="Tahoma"/>
                <w:b/>
                <w:sz w:val="20"/>
                <w:szCs w:val="20"/>
                <w:lang w:eastAsia="pl-PL"/>
              </w:rPr>
            </w:pPr>
            <w:bookmarkStart w:id="2" w:name="_Hlk17455714"/>
            <w:r w:rsidRPr="005372AA">
              <w:rPr>
                <w:rFonts w:ascii="Tahoma" w:eastAsia="Times New Roman" w:hAnsi="Tahoma" w:cs="Tahoma"/>
                <w:b/>
                <w:sz w:val="20"/>
                <w:szCs w:val="20"/>
                <w:lang w:eastAsia="pl-PL"/>
              </w:rPr>
              <w:t>Nr raty</w:t>
            </w:r>
          </w:p>
        </w:tc>
        <w:tc>
          <w:tcPr>
            <w:tcW w:w="4394" w:type="dxa"/>
            <w:shd w:val="clear" w:color="auto" w:fill="BFBFBF"/>
            <w:vAlign w:val="center"/>
          </w:tcPr>
          <w:p w:rsidR="005372AA" w:rsidRPr="005372AA" w:rsidRDefault="005372AA" w:rsidP="005372AA">
            <w:pPr>
              <w:widowControl w:val="0"/>
              <w:tabs>
                <w:tab w:val="left" w:pos="284"/>
              </w:tabs>
              <w:spacing w:after="0" w:line="240" w:lineRule="auto"/>
              <w:ind w:left="851" w:hanging="851"/>
              <w:jc w:val="center"/>
              <w:rPr>
                <w:rFonts w:ascii="Tahoma" w:eastAsia="Times New Roman" w:hAnsi="Tahoma" w:cs="Tahoma"/>
                <w:b/>
                <w:sz w:val="20"/>
                <w:szCs w:val="20"/>
                <w:lang w:eastAsia="pl-PL"/>
              </w:rPr>
            </w:pPr>
            <w:r w:rsidRPr="005372AA">
              <w:rPr>
                <w:rFonts w:ascii="Tahoma" w:eastAsia="Times New Roman" w:hAnsi="Tahoma" w:cs="Tahoma"/>
                <w:b/>
                <w:sz w:val="20"/>
                <w:szCs w:val="20"/>
                <w:lang w:eastAsia="pl-PL"/>
              </w:rPr>
              <w:t>Termin płatności raty składki</w:t>
            </w:r>
          </w:p>
        </w:tc>
      </w:tr>
      <w:tr w:rsidR="005372AA" w:rsidRPr="005372AA" w:rsidTr="003A0CE2">
        <w:tc>
          <w:tcPr>
            <w:tcW w:w="3969" w:type="dxa"/>
            <w:shd w:val="clear" w:color="auto" w:fill="auto"/>
          </w:tcPr>
          <w:p w:rsidR="005372AA" w:rsidRPr="005372AA" w:rsidRDefault="005372AA" w:rsidP="005372AA">
            <w:pPr>
              <w:widowControl w:val="0"/>
              <w:tabs>
                <w:tab w:val="left" w:pos="284"/>
              </w:tabs>
              <w:spacing w:after="0" w:line="240" w:lineRule="auto"/>
              <w:ind w:left="851" w:hanging="851"/>
              <w:jc w:val="center"/>
              <w:rPr>
                <w:rFonts w:ascii="Tahoma" w:eastAsia="Times New Roman" w:hAnsi="Tahoma" w:cs="Tahoma"/>
                <w:sz w:val="20"/>
                <w:szCs w:val="20"/>
                <w:lang w:eastAsia="pl-PL"/>
              </w:rPr>
            </w:pPr>
            <w:r w:rsidRPr="005372AA">
              <w:rPr>
                <w:rFonts w:ascii="Tahoma" w:eastAsia="Times New Roman" w:hAnsi="Tahoma" w:cs="Tahoma"/>
                <w:sz w:val="20"/>
                <w:szCs w:val="20"/>
                <w:lang w:eastAsia="pl-PL"/>
              </w:rPr>
              <w:t>I rata</w:t>
            </w:r>
          </w:p>
        </w:tc>
        <w:tc>
          <w:tcPr>
            <w:tcW w:w="4394" w:type="dxa"/>
            <w:shd w:val="clear" w:color="auto" w:fill="auto"/>
          </w:tcPr>
          <w:p w:rsidR="005372AA" w:rsidRPr="005372AA" w:rsidRDefault="005372AA" w:rsidP="005372AA">
            <w:pPr>
              <w:widowControl w:val="0"/>
              <w:tabs>
                <w:tab w:val="left" w:pos="284"/>
              </w:tabs>
              <w:spacing w:after="0" w:line="240" w:lineRule="auto"/>
              <w:ind w:left="851" w:hanging="851"/>
              <w:jc w:val="center"/>
              <w:rPr>
                <w:rFonts w:ascii="Tahoma" w:eastAsia="Times New Roman" w:hAnsi="Tahoma" w:cs="Tahoma"/>
                <w:sz w:val="20"/>
                <w:szCs w:val="20"/>
                <w:lang w:eastAsia="pl-PL"/>
              </w:rPr>
            </w:pPr>
            <w:r w:rsidRPr="005372AA">
              <w:rPr>
                <w:rFonts w:ascii="Tahoma" w:eastAsia="Times New Roman" w:hAnsi="Tahoma" w:cs="Tahoma"/>
                <w:sz w:val="20"/>
                <w:szCs w:val="20"/>
                <w:lang w:eastAsia="pl-PL"/>
              </w:rPr>
              <w:t xml:space="preserve"> do 31 sierpnia 2020 r.</w:t>
            </w:r>
          </w:p>
        </w:tc>
      </w:tr>
      <w:tr w:rsidR="005372AA" w:rsidRPr="005372AA" w:rsidTr="003A0CE2">
        <w:tc>
          <w:tcPr>
            <w:tcW w:w="3969" w:type="dxa"/>
            <w:shd w:val="clear" w:color="auto" w:fill="auto"/>
          </w:tcPr>
          <w:p w:rsidR="005372AA" w:rsidRPr="005372AA" w:rsidRDefault="005372AA" w:rsidP="005372AA">
            <w:pPr>
              <w:widowControl w:val="0"/>
              <w:tabs>
                <w:tab w:val="left" w:pos="284"/>
              </w:tabs>
              <w:spacing w:after="0" w:line="240" w:lineRule="auto"/>
              <w:ind w:left="851" w:hanging="851"/>
              <w:jc w:val="center"/>
              <w:rPr>
                <w:rFonts w:ascii="Tahoma" w:eastAsia="Times New Roman" w:hAnsi="Tahoma" w:cs="Tahoma"/>
                <w:sz w:val="20"/>
                <w:szCs w:val="20"/>
                <w:lang w:eastAsia="pl-PL"/>
              </w:rPr>
            </w:pPr>
            <w:r w:rsidRPr="005372AA">
              <w:rPr>
                <w:rFonts w:ascii="Tahoma" w:eastAsia="Times New Roman" w:hAnsi="Tahoma" w:cs="Tahoma"/>
                <w:sz w:val="20"/>
                <w:szCs w:val="20"/>
                <w:lang w:eastAsia="pl-PL"/>
              </w:rPr>
              <w:t>II rata</w:t>
            </w:r>
          </w:p>
        </w:tc>
        <w:tc>
          <w:tcPr>
            <w:tcW w:w="4394" w:type="dxa"/>
            <w:shd w:val="clear" w:color="auto" w:fill="auto"/>
          </w:tcPr>
          <w:p w:rsidR="005372AA" w:rsidRPr="005372AA" w:rsidRDefault="005372AA" w:rsidP="005372AA">
            <w:pPr>
              <w:widowControl w:val="0"/>
              <w:tabs>
                <w:tab w:val="left" w:pos="284"/>
              </w:tabs>
              <w:spacing w:after="0" w:line="240" w:lineRule="auto"/>
              <w:ind w:left="851" w:hanging="851"/>
              <w:jc w:val="center"/>
              <w:rPr>
                <w:rFonts w:ascii="Tahoma" w:eastAsia="Times New Roman" w:hAnsi="Tahoma" w:cs="Tahoma"/>
                <w:sz w:val="20"/>
                <w:szCs w:val="20"/>
                <w:lang w:eastAsia="pl-PL"/>
              </w:rPr>
            </w:pPr>
            <w:r w:rsidRPr="005372AA">
              <w:rPr>
                <w:rFonts w:ascii="Tahoma" w:eastAsia="Times New Roman" w:hAnsi="Tahoma" w:cs="Tahoma"/>
                <w:sz w:val="20"/>
                <w:szCs w:val="20"/>
                <w:lang w:eastAsia="pl-PL"/>
              </w:rPr>
              <w:t>do 28 lutego 2021 r.</w:t>
            </w:r>
          </w:p>
        </w:tc>
      </w:tr>
      <w:bookmarkEnd w:id="2"/>
      <w:tr w:rsidR="005372AA" w:rsidRPr="005372AA" w:rsidTr="003A0CE2">
        <w:tc>
          <w:tcPr>
            <w:tcW w:w="3969" w:type="dxa"/>
            <w:shd w:val="clear" w:color="auto" w:fill="auto"/>
          </w:tcPr>
          <w:p w:rsidR="005372AA" w:rsidRPr="005372AA" w:rsidRDefault="005372AA" w:rsidP="005372AA">
            <w:pPr>
              <w:widowControl w:val="0"/>
              <w:tabs>
                <w:tab w:val="left" w:pos="284"/>
              </w:tabs>
              <w:overflowPunct w:val="0"/>
              <w:autoSpaceDE w:val="0"/>
              <w:autoSpaceDN w:val="0"/>
              <w:adjustRightInd w:val="0"/>
              <w:spacing w:after="0" w:line="240" w:lineRule="auto"/>
              <w:ind w:left="176" w:hanging="176"/>
              <w:jc w:val="center"/>
              <w:rPr>
                <w:rFonts w:ascii="Tahoma" w:eastAsia="Times New Roman" w:hAnsi="Tahoma" w:cs="Tahoma"/>
                <w:sz w:val="20"/>
                <w:szCs w:val="20"/>
                <w:lang w:eastAsia="pl-PL"/>
              </w:rPr>
            </w:pPr>
            <w:r w:rsidRPr="005372AA">
              <w:rPr>
                <w:rFonts w:ascii="Tahoma" w:eastAsia="Times New Roman" w:hAnsi="Tahoma" w:cs="Tahoma"/>
                <w:sz w:val="20"/>
                <w:szCs w:val="20"/>
                <w:lang w:eastAsia="pl-PL"/>
              </w:rPr>
              <w:t>Dla każdego nowego aneksu/ umowy ubezpieczenia zawartego</w:t>
            </w:r>
          </w:p>
          <w:p w:rsidR="005372AA" w:rsidRPr="005372AA" w:rsidRDefault="005372AA" w:rsidP="005372AA">
            <w:pPr>
              <w:widowControl w:val="0"/>
              <w:tabs>
                <w:tab w:val="left" w:pos="284"/>
              </w:tabs>
              <w:overflowPunct w:val="0"/>
              <w:autoSpaceDE w:val="0"/>
              <w:autoSpaceDN w:val="0"/>
              <w:adjustRightInd w:val="0"/>
              <w:spacing w:after="0" w:line="240" w:lineRule="auto"/>
              <w:ind w:left="851" w:hanging="851"/>
              <w:jc w:val="center"/>
              <w:rPr>
                <w:rFonts w:ascii="Tahoma" w:eastAsia="Times New Roman" w:hAnsi="Tahoma" w:cs="Tahoma"/>
                <w:sz w:val="20"/>
                <w:szCs w:val="20"/>
                <w:lang w:eastAsia="pl-PL"/>
              </w:rPr>
            </w:pPr>
            <w:r w:rsidRPr="005372AA">
              <w:rPr>
                <w:rFonts w:ascii="Tahoma" w:eastAsia="Times New Roman" w:hAnsi="Tahoma" w:cs="Tahoma"/>
                <w:sz w:val="20"/>
                <w:szCs w:val="20"/>
                <w:lang w:eastAsia="pl-PL"/>
              </w:rPr>
              <w:t xml:space="preserve"> w ramach prawa opcji</w:t>
            </w:r>
          </w:p>
        </w:tc>
        <w:tc>
          <w:tcPr>
            <w:tcW w:w="4394" w:type="dxa"/>
            <w:shd w:val="clear" w:color="auto" w:fill="auto"/>
            <w:vAlign w:val="center"/>
          </w:tcPr>
          <w:p w:rsidR="005372AA" w:rsidRPr="005372AA" w:rsidRDefault="005372AA" w:rsidP="005372AA">
            <w:pPr>
              <w:widowControl w:val="0"/>
              <w:tabs>
                <w:tab w:val="left" w:pos="284"/>
              </w:tabs>
              <w:overflowPunct w:val="0"/>
              <w:autoSpaceDE w:val="0"/>
              <w:autoSpaceDN w:val="0"/>
              <w:adjustRightInd w:val="0"/>
              <w:spacing w:after="0" w:line="240" w:lineRule="auto"/>
              <w:ind w:left="851" w:hanging="851"/>
              <w:jc w:val="center"/>
              <w:rPr>
                <w:rFonts w:ascii="Tahoma" w:eastAsia="Times New Roman" w:hAnsi="Tahoma" w:cs="Tahoma"/>
                <w:sz w:val="20"/>
                <w:szCs w:val="20"/>
                <w:lang w:eastAsia="pl-PL"/>
              </w:rPr>
            </w:pPr>
            <w:r w:rsidRPr="005372AA">
              <w:rPr>
                <w:rFonts w:ascii="Tahoma" w:eastAsia="Times New Roman" w:hAnsi="Tahoma" w:cs="Tahoma"/>
                <w:sz w:val="20"/>
                <w:szCs w:val="20"/>
                <w:lang w:eastAsia="pl-PL"/>
              </w:rPr>
              <w:t>w ciągu 30 dni od rozpoczęcia</w:t>
            </w:r>
          </w:p>
          <w:p w:rsidR="005372AA" w:rsidRPr="005372AA" w:rsidRDefault="005372AA" w:rsidP="005372AA">
            <w:pPr>
              <w:widowControl w:val="0"/>
              <w:tabs>
                <w:tab w:val="left" w:pos="284"/>
              </w:tabs>
              <w:overflowPunct w:val="0"/>
              <w:autoSpaceDE w:val="0"/>
              <w:autoSpaceDN w:val="0"/>
              <w:adjustRightInd w:val="0"/>
              <w:spacing w:after="0" w:line="240" w:lineRule="auto"/>
              <w:ind w:left="851" w:hanging="851"/>
              <w:jc w:val="center"/>
              <w:rPr>
                <w:rFonts w:ascii="Tahoma" w:eastAsia="Times New Roman" w:hAnsi="Tahoma" w:cs="Tahoma"/>
                <w:sz w:val="20"/>
                <w:szCs w:val="20"/>
                <w:lang w:eastAsia="pl-PL"/>
              </w:rPr>
            </w:pPr>
            <w:r w:rsidRPr="005372AA">
              <w:rPr>
                <w:rFonts w:ascii="Tahoma" w:eastAsia="Times New Roman" w:hAnsi="Tahoma" w:cs="Tahoma"/>
                <w:sz w:val="20"/>
                <w:szCs w:val="20"/>
                <w:lang w:eastAsia="pl-PL"/>
              </w:rPr>
              <w:t>okresu ubezpieczenia</w:t>
            </w:r>
          </w:p>
        </w:tc>
      </w:tr>
    </w:tbl>
    <w:p w:rsidR="005372AA" w:rsidRPr="005372AA" w:rsidRDefault="005372AA" w:rsidP="005372AA">
      <w:pPr>
        <w:spacing w:after="0" w:line="360" w:lineRule="auto"/>
        <w:jc w:val="both"/>
        <w:rPr>
          <w:rFonts w:ascii="Tahoma" w:eastAsia="Times New Roman" w:hAnsi="Tahoma" w:cs="Tahoma"/>
          <w:iCs/>
          <w:snapToGrid w:val="0"/>
          <w:sz w:val="20"/>
          <w:szCs w:val="20"/>
          <w:lang w:eastAsia="pl-PL"/>
        </w:rPr>
      </w:pPr>
    </w:p>
    <w:p w:rsidR="005372AA" w:rsidRPr="005372AA" w:rsidRDefault="005372AA" w:rsidP="005372AA">
      <w:pPr>
        <w:widowControl w:val="0"/>
        <w:numPr>
          <w:ilvl w:val="0"/>
          <w:numId w:val="7"/>
        </w:numPr>
        <w:tabs>
          <w:tab w:val="left" w:pos="567"/>
        </w:tabs>
        <w:spacing w:after="0" w:line="360" w:lineRule="auto"/>
        <w:ind w:left="567" w:hanging="567"/>
        <w:jc w:val="both"/>
        <w:rPr>
          <w:rFonts w:ascii="Tahoma" w:eastAsia="Times New Roman" w:hAnsi="Tahoma" w:cs="Tahoma"/>
          <w:iCs/>
          <w:snapToGrid w:val="0"/>
          <w:sz w:val="20"/>
          <w:szCs w:val="20"/>
          <w:lang w:eastAsia="pl-PL"/>
        </w:rPr>
      </w:pPr>
      <w:r w:rsidRPr="005372AA">
        <w:rPr>
          <w:rFonts w:ascii="Tahoma" w:eastAsia="Times New Roman" w:hAnsi="Tahoma" w:cs="Tahoma"/>
          <w:iCs/>
          <w:snapToGrid w:val="0"/>
          <w:sz w:val="20"/>
          <w:szCs w:val="20"/>
          <w:lang w:eastAsia="pl-PL"/>
        </w:rPr>
        <w:t>Płatność składki na konto zakładu ubezpieczeń zostanie podana w wystawionych polisach potwierdzających ochronę ubezpieczeniową.</w:t>
      </w:r>
    </w:p>
    <w:p w:rsidR="005372AA" w:rsidRPr="005372AA" w:rsidRDefault="005372AA" w:rsidP="005372AA">
      <w:pPr>
        <w:spacing w:after="0" w:line="360" w:lineRule="auto"/>
        <w:ind w:left="567" w:hanging="567"/>
        <w:jc w:val="both"/>
        <w:rPr>
          <w:rFonts w:ascii="Tahoma" w:eastAsia="Times New Roman" w:hAnsi="Tahoma" w:cs="Tahoma"/>
          <w:iCs/>
          <w:snapToGrid w:val="0"/>
          <w:sz w:val="20"/>
          <w:szCs w:val="20"/>
          <w:lang w:eastAsia="pl-PL"/>
        </w:rPr>
      </w:pPr>
      <w:r w:rsidRPr="005372AA">
        <w:rPr>
          <w:rFonts w:ascii="Tahoma" w:eastAsia="Times New Roman" w:hAnsi="Tahoma" w:cs="Tahoma"/>
          <w:iCs/>
          <w:snapToGrid w:val="0"/>
          <w:sz w:val="20"/>
          <w:szCs w:val="20"/>
          <w:lang w:eastAsia="pl-PL"/>
        </w:rPr>
        <w:t xml:space="preserve">4. </w:t>
      </w:r>
      <w:r w:rsidRPr="005372AA">
        <w:rPr>
          <w:rFonts w:ascii="Tahoma" w:eastAsia="Times New Roman" w:hAnsi="Tahoma" w:cs="Tahoma"/>
          <w:iCs/>
          <w:snapToGrid w:val="0"/>
          <w:sz w:val="20"/>
          <w:szCs w:val="20"/>
          <w:lang w:eastAsia="pl-PL"/>
        </w:rPr>
        <w:tab/>
        <w:t xml:space="preserve">W przypadku niezrealizowania w pełni umowy co do wartości opcjonalnej, o której mowa w ust. 1 w okresie obowiązywania umowy, Wykonawca nie będzie wnosił żadnych roszczeń wobec Zamawiającego. </w:t>
      </w:r>
    </w:p>
    <w:p w:rsidR="005372AA" w:rsidRPr="005372AA" w:rsidRDefault="005372AA" w:rsidP="005372AA">
      <w:pPr>
        <w:widowControl w:val="0"/>
        <w:tabs>
          <w:tab w:val="num" w:pos="720"/>
        </w:tabs>
        <w:spacing w:after="0" w:line="320" w:lineRule="exact"/>
        <w:ind w:left="567"/>
        <w:jc w:val="both"/>
        <w:rPr>
          <w:rFonts w:ascii="Tahoma" w:eastAsia="Times New Roman" w:hAnsi="Tahoma" w:cs="Tahoma"/>
          <w:iCs/>
          <w:snapToGrid w:val="0"/>
          <w:sz w:val="20"/>
          <w:szCs w:val="20"/>
          <w:lang w:eastAsia="pl-PL"/>
        </w:rPr>
      </w:pPr>
      <w:bookmarkStart w:id="3" w:name="_Hlk534187008"/>
      <w:bookmarkStart w:id="4" w:name="_Hlk534190223"/>
    </w:p>
    <w:bookmarkEnd w:id="3"/>
    <w:bookmarkEnd w:id="4"/>
    <w:p w:rsidR="005372AA" w:rsidRPr="005372AA" w:rsidRDefault="005372AA" w:rsidP="005372AA">
      <w:pPr>
        <w:widowControl w:val="0"/>
        <w:spacing w:after="0" w:line="360" w:lineRule="auto"/>
        <w:jc w:val="center"/>
        <w:rPr>
          <w:rFonts w:ascii="Tahoma" w:eastAsia="Times New Roman" w:hAnsi="Tahoma" w:cs="Tahoma"/>
          <w:b/>
          <w:iCs/>
          <w:snapToGrid w:val="0"/>
          <w:sz w:val="20"/>
          <w:szCs w:val="20"/>
          <w:lang w:eastAsia="pl-PL"/>
        </w:rPr>
      </w:pPr>
    </w:p>
    <w:p w:rsidR="005372AA" w:rsidRPr="005372AA" w:rsidRDefault="005372AA" w:rsidP="005372AA">
      <w:pPr>
        <w:widowControl w:val="0"/>
        <w:spacing w:after="0" w:line="360" w:lineRule="auto"/>
        <w:jc w:val="center"/>
        <w:rPr>
          <w:rFonts w:ascii="Tahoma" w:eastAsia="Times New Roman" w:hAnsi="Tahoma" w:cs="Tahoma"/>
          <w:b/>
          <w:iCs/>
          <w:snapToGrid w:val="0"/>
          <w:sz w:val="20"/>
          <w:szCs w:val="20"/>
          <w:lang w:eastAsia="pl-PL"/>
        </w:rPr>
      </w:pPr>
    </w:p>
    <w:p w:rsidR="005372AA" w:rsidRPr="005372AA" w:rsidRDefault="005372AA" w:rsidP="005372AA">
      <w:pPr>
        <w:widowControl w:val="0"/>
        <w:spacing w:after="0" w:line="360" w:lineRule="auto"/>
        <w:jc w:val="center"/>
        <w:rPr>
          <w:rFonts w:ascii="Tahoma" w:eastAsia="Times New Roman" w:hAnsi="Tahoma" w:cs="Tahoma"/>
          <w:b/>
          <w:iCs/>
          <w:snapToGrid w:val="0"/>
          <w:sz w:val="20"/>
          <w:szCs w:val="20"/>
          <w:lang w:eastAsia="pl-PL"/>
        </w:rPr>
      </w:pPr>
    </w:p>
    <w:p w:rsidR="005372AA" w:rsidRPr="005372AA" w:rsidRDefault="005372AA" w:rsidP="005372AA">
      <w:pPr>
        <w:widowControl w:val="0"/>
        <w:spacing w:after="0" w:line="360" w:lineRule="auto"/>
        <w:jc w:val="center"/>
        <w:rPr>
          <w:rFonts w:ascii="Tahoma" w:eastAsia="Times New Roman" w:hAnsi="Tahoma" w:cs="Tahoma"/>
          <w:b/>
          <w:iCs/>
          <w:snapToGrid w:val="0"/>
          <w:sz w:val="20"/>
          <w:szCs w:val="20"/>
          <w:lang w:eastAsia="pl-PL"/>
        </w:rPr>
      </w:pPr>
    </w:p>
    <w:p w:rsidR="005372AA" w:rsidRPr="005372AA" w:rsidRDefault="005372AA" w:rsidP="005372AA">
      <w:pPr>
        <w:widowControl w:val="0"/>
        <w:spacing w:after="0" w:line="360" w:lineRule="auto"/>
        <w:jc w:val="center"/>
        <w:rPr>
          <w:rFonts w:ascii="Tahoma" w:eastAsia="Times New Roman" w:hAnsi="Tahoma" w:cs="Tahoma"/>
          <w:b/>
          <w:iCs/>
          <w:snapToGrid w:val="0"/>
          <w:sz w:val="20"/>
          <w:szCs w:val="20"/>
          <w:lang w:eastAsia="pl-PL"/>
        </w:rPr>
      </w:pPr>
      <w:r w:rsidRPr="005372AA">
        <w:rPr>
          <w:rFonts w:ascii="Tahoma" w:eastAsia="Times New Roman" w:hAnsi="Tahoma" w:cs="Tahoma"/>
          <w:b/>
          <w:iCs/>
          <w:snapToGrid w:val="0"/>
          <w:sz w:val="20"/>
          <w:szCs w:val="20"/>
          <w:lang w:eastAsia="pl-PL"/>
        </w:rPr>
        <w:lastRenderedPageBreak/>
        <w:t>§ 7</w:t>
      </w:r>
    </w:p>
    <w:p w:rsidR="005372AA" w:rsidRPr="005372AA" w:rsidRDefault="005372AA" w:rsidP="005372AA">
      <w:pPr>
        <w:keepNext/>
        <w:spacing w:after="0" w:line="360" w:lineRule="auto"/>
        <w:jc w:val="center"/>
        <w:outlineLvl w:val="3"/>
        <w:rPr>
          <w:rFonts w:ascii="Tahoma" w:eastAsia="Times New Roman" w:hAnsi="Tahoma" w:cs="Tahoma"/>
          <w:b/>
          <w:bCs/>
          <w:sz w:val="20"/>
          <w:szCs w:val="20"/>
          <w:lang w:eastAsia="pl-PL"/>
        </w:rPr>
      </w:pPr>
      <w:r w:rsidRPr="005372AA">
        <w:rPr>
          <w:rFonts w:ascii="Tahoma" w:eastAsia="Times New Roman" w:hAnsi="Tahoma" w:cs="Tahoma"/>
          <w:b/>
          <w:bCs/>
          <w:sz w:val="20"/>
          <w:szCs w:val="20"/>
          <w:lang w:eastAsia="pl-PL"/>
        </w:rPr>
        <w:t>ROZWIĄZANIE UMOWY</w:t>
      </w:r>
    </w:p>
    <w:p w:rsidR="005372AA" w:rsidRPr="005372AA" w:rsidRDefault="005372AA" w:rsidP="005372AA">
      <w:pPr>
        <w:widowControl w:val="0"/>
        <w:numPr>
          <w:ilvl w:val="0"/>
          <w:numId w:val="3"/>
        </w:numPr>
        <w:spacing w:after="0" w:line="360" w:lineRule="auto"/>
        <w:ind w:left="425" w:hanging="425"/>
        <w:jc w:val="both"/>
        <w:rPr>
          <w:rFonts w:ascii="Tahoma" w:eastAsia="Times New Roman" w:hAnsi="Tahoma" w:cs="Tahoma"/>
          <w:iCs/>
          <w:sz w:val="20"/>
          <w:szCs w:val="20"/>
          <w:lang w:eastAsia="pl-PL"/>
        </w:rPr>
      </w:pPr>
      <w:r w:rsidRPr="005372AA">
        <w:rPr>
          <w:rFonts w:ascii="Tahoma" w:eastAsia="Times New Roman" w:hAnsi="Tahoma" w:cs="Tahoma"/>
          <w:iCs/>
          <w:sz w:val="20"/>
          <w:szCs w:val="20"/>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5372AA" w:rsidRPr="005372AA" w:rsidRDefault="005372AA" w:rsidP="005372AA">
      <w:pPr>
        <w:widowControl w:val="0"/>
        <w:numPr>
          <w:ilvl w:val="0"/>
          <w:numId w:val="3"/>
        </w:numPr>
        <w:spacing w:after="0" w:line="360" w:lineRule="auto"/>
        <w:ind w:left="425" w:hanging="425"/>
        <w:jc w:val="both"/>
        <w:rPr>
          <w:rFonts w:ascii="Tahoma" w:eastAsia="Times New Roman" w:hAnsi="Tahoma" w:cs="Tahoma"/>
          <w:iCs/>
          <w:sz w:val="20"/>
          <w:szCs w:val="20"/>
          <w:lang w:eastAsia="pl-PL"/>
        </w:rPr>
      </w:pPr>
      <w:r w:rsidRPr="005372AA">
        <w:rPr>
          <w:rFonts w:ascii="Tahoma" w:eastAsia="Times New Roman" w:hAnsi="Tahoma" w:cs="Tahoma"/>
          <w:iCs/>
          <w:sz w:val="20"/>
          <w:szCs w:val="20"/>
          <w:lang w:eastAsia="pl-PL"/>
        </w:rPr>
        <w:t>W dacie rozwiązania Umowy, rozwiązaniu ulegają umowy indywidualne zawarte w wykonaniu niniejszej Umowy.</w:t>
      </w:r>
    </w:p>
    <w:p w:rsidR="005372AA" w:rsidRPr="005372AA" w:rsidRDefault="005372AA" w:rsidP="005372AA">
      <w:pPr>
        <w:widowControl w:val="0"/>
        <w:numPr>
          <w:ilvl w:val="0"/>
          <w:numId w:val="3"/>
        </w:numPr>
        <w:spacing w:after="0" w:line="360" w:lineRule="auto"/>
        <w:ind w:left="425" w:hanging="425"/>
        <w:jc w:val="both"/>
        <w:rPr>
          <w:rFonts w:ascii="Tahoma" w:eastAsia="Times New Roman" w:hAnsi="Tahoma" w:cs="Tahoma"/>
          <w:iCs/>
          <w:sz w:val="20"/>
          <w:szCs w:val="20"/>
          <w:lang w:eastAsia="pl-PL"/>
        </w:rPr>
      </w:pPr>
      <w:r w:rsidRPr="005372AA">
        <w:rPr>
          <w:rFonts w:ascii="Tahoma" w:eastAsia="Times New Roman" w:hAnsi="Tahoma" w:cs="Tahoma"/>
          <w:iCs/>
          <w:sz w:val="20"/>
          <w:szCs w:val="20"/>
          <w:lang w:eastAsia="pl-PL"/>
        </w:rPr>
        <w:t xml:space="preserve">W przypadku rozwiązania umowy, ubezpieczycielowi należy się składka za okres, w którym udzielał on ochrony ubezpieczeniowej. Rozliczenie składek nastąpi z rozliczeniem co do dnia, według zasady pro rata temporis. </w:t>
      </w:r>
    </w:p>
    <w:p w:rsidR="005372AA" w:rsidRPr="005372AA" w:rsidRDefault="005372AA" w:rsidP="005372AA">
      <w:pPr>
        <w:widowControl w:val="0"/>
        <w:numPr>
          <w:ilvl w:val="0"/>
          <w:numId w:val="3"/>
        </w:numPr>
        <w:spacing w:after="0" w:line="360" w:lineRule="auto"/>
        <w:ind w:left="425" w:hanging="425"/>
        <w:jc w:val="both"/>
        <w:rPr>
          <w:rFonts w:ascii="Tahoma" w:eastAsia="Times New Roman" w:hAnsi="Tahoma" w:cs="Tahoma"/>
          <w:iCs/>
          <w:sz w:val="20"/>
          <w:szCs w:val="20"/>
          <w:lang w:eastAsia="pl-PL"/>
        </w:rPr>
      </w:pPr>
      <w:r w:rsidRPr="005372AA">
        <w:rPr>
          <w:rFonts w:ascii="Tahoma" w:eastAsia="Times New Roman" w:hAnsi="Tahoma" w:cs="Tahoma"/>
          <w:iCs/>
          <w:sz w:val="20"/>
          <w:szCs w:val="20"/>
          <w:lang w:eastAsia="pl-PL"/>
        </w:rPr>
        <w:t>W przypadku nieterminowej realizacji odszkodowań z zawartej umowy ubezpieczenia z przyczyn leżących po stronie Wykonawcy, Zamawiającemu przysługują odsetki ustawowe za czas opóźnienia od łącznej kwoty należnego przeterminowanego odszkodowania. Przez nieterminową realizację odszkodowań rozumie się przekroczenie terminów określonych w art. 817 KC. W razie zwłoki Zamawiający może nadto żądać naprawienia szkody na zasadach ogólnych KC.</w:t>
      </w:r>
    </w:p>
    <w:p w:rsidR="005372AA" w:rsidRPr="005372AA" w:rsidRDefault="005372AA" w:rsidP="005372AA">
      <w:pPr>
        <w:spacing w:after="0" w:line="360" w:lineRule="auto"/>
        <w:ind w:left="357"/>
        <w:jc w:val="center"/>
        <w:rPr>
          <w:rFonts w:ascii="Tahoma" w:eastAsia="Times New Roman" w:hAnsi="Tahoma" w:cs="Tahoma"/>
          <w:b/>
          <w:sz w:val="20"/>
          <w:szCs w:val="20"/>
          <w:lang w:eastAsia="pl-PL"/>
        </w:rPr>
      </w:pPr>
    </w:p>
    <w:p w:rsidR="005372AA" w:rsidRPr="005372AA" w:rsidRDefault="005372AA" w:rsidP="005372AA">
      <w:pPr>
        <w:spacing w:after="0" w:line="360" w:lineRule="auto"/>
        <w:ind w:left="357"/>
        <w:jc w:val="center"/>
        <w:rPr>
          <w:rFonts w:ascii="Tahoma" w:eastAsia="Times New Roman" w:hAnsi="Tahoma" w:cs="Tahoma"/>
          <w:b/>
          <w:sz w:val="20"/>
          <w:szCs w:val="20"/>
          <w:lang w:eastAsia="pl-PL"/>
        </w:rPr>
      </w:pPr>
      <w:r w:rsidRPr="005372AA">
        <w:rPr>
          <w:rFonts w:ascii="Tahoma" w:eastAsia="Times New Roman" w:hAnsi="Tahoma" w:cs="Tahoma"/>
          <w:b/>
          <w:sz w:val="20"/>
          <w:szCs w:val="20"/>
          <w:lang w:eastAsia="pl-PL"/>
        </w:rPr>
        <w:t>§ 8</w:t>
      </w:r>
    </w:p>
    <w:p w:rsidR="005372AA" w:rsidRPr="005372AA" w:rsidRDefault="005372AA" w:rsidP="005372AA">
      <w:pPr>
        <w:spacing w:after="0" w:line="360" w:lineRule="auto"/>
        <w:ind w:left="357"/>
        <w:jc w:val="center"/>
        <w:rPr>
          <w:rFonts w:ascii="Tahoma" w:eastAsia="Times New Roman" w:hAnsi="Tahoma" w:cs="Tahoma"/>
          <w:b/>
          <w:iCs/>
          <w:sz w:val="20"/>
          <w:szCs w:val="20"/>
          <w:lang w:eastAsia="pl-PL"/>
        </w:rPr>
      </w:pPr>
      <w:r w:rsidRPr="005372AA">
        <w:rPr>
          <w:rFonts w:ascii="Tahoma" w:eastAsia="Times New Roman" w:hAnsi="Tahoma" w:cs="Tahoma"/>
          <w:b/>
          <w:sz w:val="20"/>
          <w:szCs w:val="20"/>
          <w:lang w:eastAsia="pl-PL"/>
        </w:rPr>
        <w:t>ROZSTRZYGANIE SPORÓW</w:t>
      </w:r>
    </w:p>
    <w:p w:rsidR="005372AA" w:rsidRPr="005372AA" w:rsidRDefault="005372AA" w:rsidP="005372AA">
      <w:pPr>
        <w:widowControl w:val="0"/>
        <w:spacing w:after="0" w:line="360" w:lineRule="auto"/>
        <w:ind w:left="142"/>
        <w:jc w:val="both"/>
        <w:rPr>
          <w:rFonts w:ascii="Tahoma" w:eastAsia="Times New Roman" w:hAnsi="Tahoma" w:cs="Tahoma"/>
          <w:iCs/>
          <w:sz w:val="20"/>
          <w:szCs w:val="20"/>
          <w:lang w:eastAsia="pl-PL"/>
        </w:rPr>
      </w:pPr>
      <w:r w:rsidRPr="005372AA">
        <w:rPr>
          <w:rFonts w:ascii="Tahoma" w:eastAsia="Times New Roman" w:hAnsi="Tahoma" w:cs="Tahoma"/>
          <w:iCs/>
          <w:sz w:val="20"/>
          <w:szCs w:val="20"/>
          <w:lang w:eastAsia="pl-PL"/>
        </w:rPr>
        <w:t xml:space="preserve">Ewentualne spory mogące wyniknąć z umowy ubezpieczenia będą rozpatrywane przez sądy właściwe ze względu na siedzibę Zamawiającego, zgodnie z art. 10 ust. 1 ustawy z dnia 11 września 2015 r. o działalności ubezpieczeniowej i reasekuracyjnej </w:t>
      </w:r>
      <w:bookmarkStart w:id="5" w:name="_Hlk338124"/>
      <w:r w:rsidRPr="005372AA">
        <w:rPr>
          <w:rFonts w:ascii="Tahoma" w:eastAsia="Times New Roman" w:hAnsi="Tahoma" w:cs="Tahoma"/>
          <w:iCs/>
          <w:sz w:val="20"/>
          <w:szCs w:val="20"/>
          <w:lang w:eastAsia="pl-PL"/>
        </w:rPr>
        <w:t>(</w:t>
      </w:r>
      <w:proofErr w:type="spellStart"/>
      <w:r w:rsidRPr="005372AA">
        <w:rPr>
          <w:rFonts w:ascii="Tahoma" w:eastAsia="Times New Roman" w:hAnsi="Tahoma" w:cs="Tahoma"/>
          <w:iCs/>
          <w:sz w:val="20"/>
          <w:szCs w:val="20"/>
          <w:lang w:eastAsia="pl-PL"/>
        </w:rPr>
        <w:t>t.j</w:t>
      </w:r>
      <w:proofErr w:type="spellEnd"/>
      <w:r w:rsidRPr="005372AA">
        <w:rPr>
          <w:rFonts w:ascii="Tahoma" w:eastAsia="Times New Roman" w:hAnsi="Tahoma" w:cs="Tahoma"/>
          <w:iCs/>
          <w:sz w:val="20"/>
          <w:szCs w:val="20"/>
          <w:lang w:eastAsia="pl-PL"/>
        </w:rPr>
        <w:t xml:space="preserve">. Dz. U. z 2019 r. poz. 381 z </w:t>
      </w:r>
      <w:proofErr w:type="spellStart"/>
      <w:r w:rsidRPr="005372AA">
        <w:rPr>
          <w:rFonts w:ascii="Tahoma" w:eastAsia="Times New Roman" w:hAnsi="Tahoma" w:cs="Tahoma"/>
          <w:iCs/>
          <w:sz w:val="20"/>
          <w:szCs w:val="20"/>
          <w:lang w:eastAsia="pl-PL"/>
        </w:rPr>
        <w:t>późn</w:t>
      </w:r>
      <w:proofErr w:type="spellEnd"/>
      <w:r w:rsidRPr="005372AA">
        <w:rPr>
          <w:rFonts w:ascii="Tahoma" w:eastAsia="Times New Roman" w:hAnsi="Tahoma" w:cs="Tahoma"/>
          <w:iCs/>
          <w:sz w:val="20"/>
          <w:szCs w:val="20"/>
          <w:lang w:eastAsia="pl-PL"/>
        </w:rPr>
        <w:t>. zm.).</w:t>
      </w:r>
    </w:p>
    <w:bookmarkEnd w:id="5"/>
    <w:p w:rsidR="005372AA" w:rsidRPr="005372AA" w:rsidRDefault="005372AA" w:rsidP="005372AA">
      <w:pPr>
        <w:widowControl w:val="0"/>
        <w:spacing w:after="0" w:line="360" w:lineRule="auto"/>
        <w:rPr>
          <w:rFonts w:ascii="Tahoma" w:eastAsia="Times New Roman" w:hAnsi="Tahoma" w:cs="Tahoma"/>
          <w:iCs/>
          <w:sz w:val="20"/>
          <w:szCs w:val="20"/>
          <w:lang w:eastAsia="pl-PL"/>
        </w:rPr>
      </w:pPr>
    </w:p>
    <w:p w:rsidR="005372AA" w:rsidRPr="005372AA" w:rsidRDefault="005372AA" w:rsidP="005372AA">
      <w:pPr>
        <w:widowControl w:val="0"/>
        <w:spacing w:after="0" w:line="360" w:lineRule="auto"/>
        <w:jc w:val="center"/>
        <w:rPr>
          <w:rFonts w:ascii="Tahoma" w:eastAsia="Times New Roman" w:hAnsi="Tahoma" w:cs="Tahoma"/>
          <w:b/>
          <w:iCs/>
          <w:snapToGrid w:val="0"/>
          <w:sz w:val="20"/>
          <w:szCs w:val="20"/>
          <w:lang w:eastAsia="pl-PL"/>
        </w:rPr>
      </w:pPr>
      <w:r w:rsidRPr="005372AA">
        <w:rPr>
          <w:rFonts w:ascii="Tahoma" w:eastAsia="Times New Roman" w:hAnsi="Tahoma" w:cs="Tahoma"/>
          <w:b/>
          <w:iCs/>
          <w:snapToGrid w:val="0"/>
          <w:sz w:val="20"/>
          <w:szCs w:val="20"/>
          <w:lang w:eastAsia="pl-PL"/>
        </w:rPr>
        <w:t>§ 9</w:t>
      </w:r>
    </w:p>
    <w:p w:rsidR="005372AA" w:rsidRPr="005372AA" w:rsidRDefault="005372AA" w:rsidP="005372AA">
      <w:pPr>
        <w:widowControl w:val="0"/>
        <w:spacing w:after="0" w:line="360" w:lineRule="auto"/>
        <w:jc w:val="center"/>
        <w:rPr>
          <w:rFonts w:ascii="Tahoma" w:eastAsia="Times New Roman" w:hAnsi="Tahoma" w:cs="Tahoma"/>
          <w:b/>
          <w:sz w:val="20"/>
          <w:szCs w:val="20"/>
          <w:lang w:eastAsia="pl-PL"/>
        </w:rPr>
      </w:pPr>
      <w:r w:rsidRPr="005372AA">
        <w:rPr>
          <w:rFonts w:ascii="Tahoma" w:eastAsia="Times New Roman" w:hAnsi="Tahoma" w:cs="Tahoma"/>
          <w:b/>
          <w:sz w:val="20"/>
          <w:szCs w:val="20"/>
          <w:lang w:eastAsia="pl-PL"/>
        </w:rPr>
        <w:t>PODWYKONAWSTAWO</w:t>
      </w:r>
    </w:p>
    <w:p w:rsidR="005372AA" w:rsidRPr="005372AA" w:rsidRDefault="005372AA" w:rsidP="005372AA">
      <w:pPr>
        <w:widowControl w:val="0"/>
        <w:numPr>
          <w:ilvl w:val="0"/>
          <w:numId w:val="15"/>
        </w:numPr>
        <w:tabs>
          <w:tab w:val="num" w:pos="567"/>
        </w:tabs>
        <w:autoSpaceDE w:val="0"/>
        <w:autoSpaceDN w:val="0"/>
        <w:adjustRightInd w:val="0"/>
        <w:spacing w:after="0" w:line="360" w:lineRule="auto"/>
        <w:ind w:left="567" w:hanging="567"/>
        <w:contextualSpacing/>
        <w:jc w:val="both"/>
        <w:rPr>
          <w:rFonts w:ascii="Tahoma" w:eastAsia="Times New Roman" w:hAnsi="Tahoma" w:cs="Tahoma"/>
          <w:sz w:val="20"/>
          <w:lang w:eastAsia="pl-PL"/>
        </w:rPr>
      </w:pPr>
      <w:r w:rsidRPr="005372AA">
        <w:rPr>
          <w:rFonts w:ascii="Tahoma" w:eastAsia="Times New Roman" w:hAnsi="Tahoma" w:cs="Tahoma"/>
          <w:sz w:val="20"/>
          <w:lang w:eastAsia="pl-PL"/>
        </w:rPr>
        <w:t>Wykonawca oświadcza, że przedmiot powierzonych podwykonawcy czynności ubezpieczeniowych będą stanowiły czynności, które zgodnie z Ustawą z dnia 11 września 2015 r. o działalności ubezpieczeniowej i reasekuracyjnej (w szczególności zgodnie z art.</w:t>
      </w:r>
      <w:r w:rsidRPr="005372AA">
        <w:rPr>
          <w:rFonts w:ascii="Tahoma" w:eastAsia="Times New Roman" w:hAnsi="Tahoma" w:cs="Tahoma"/>
          <w:bCs/>
          <w:sz w:val="20"/>
          <w:lang w:eastAsia="pl-PL"/>
        </w:rPr>
        <w:t xml:space="preserve"> 73 ust. 1 w zw. z</w:t>
      </w:r>
      <w:r w:rsidRPr="005372AA">
        <w:rPr>
          <w:rFonts w:ascii="Tahoma" w:eastAsia="Times New Roman" w:hAnsi="Tahoma" w:cs="Tahoma"/>
          <w:sz w:val="20"/>
          <w:lang w:eastAsia="pl-PL"/>
        </w:rPr>
        <w:t xml:space="preserve"> art. 3 ust. 1 pkt. 27</w:t>
      </w:r>
      <w:r w:rsidRPr="005372AA">
        <w:rPr>
          <w:rFonts w:ascii="Tahoma" w:eastAsia="Times New Roman" w:hAnsi="Tahoma" w:cs="Tahoma"/>
          <w:bCs/>
          <w:sz w:val="20"/>
          <w:lang w:eastAsia="pl-PL"/>
        </w:rPr>
        <w:t xml:space="preserve"> tejże Ustawy)</w:t>
      </w:r>
      <w:r w:rsidRPr="005372AA">
        <w:rPr>
          <w:rFonts w:ascii="Tahoma" w:eastAsia="Times New Roman" w:hAnsi="Tahoma" w:cs="Tahoma"/>
          <w:sz w:val="20"/>
          <w:lang w:eastAsia="pl-PL"/>
        </w:rPr>
        <w:t>, mogą zostać powierzone podmiotom trzecim.</w:t>
      </w:r>
    </w:p>
    <w:p w:rsidR="005372AA" w:rsidRPr="005372AA" w:rsidRDefault="005372AA" w:rsidP="005372AA">
      <w:pPr>
        <w:widowControl w:val="0"/>
        <w:numPr>
          <w:ilvl w:val="0"/>
          <w:numId w:val="15"/>
        </w:numPr>
        <w:tabs>
          <w:tab w:val="num" w:pos="567"/>
        </w:tabs>
        <w:autoSpaceDE w:val="0"/>
        <w:autoSpaceDN w:val="0"/>
        <w:adjustRightInd w:val="0"/>
        <w:spacing w:after="0" w:line="360" w:lineRule="auto"/>
        <w:ind w:left="567" w:hanging="567"/>
        <w:contextualSpacing/>
        <w:jc w:val="both"/>
        <w:rPr>
          <w:rFonts w:ascii="Tahoma" w:eastAsia="Times New Roman" w:hAnsi="Tahoma" w:cs="Tahoma"/>
          <w:sz w:val="20"/>
          <w:lang w:eastAsia="pl-PL"/>
        </w:rPr>
      </w:pPr>
      <w:r w:rsidRPr="005372AA">
        <w:rPr>
          <w:rFonts w:ascii="Tahoma" w:eastAsia="Times New Roman" w:hAnsi="Tahoma" w:cs="Tahoma"/>
          <w:sz w:val="20"/>
          <w:lang w:eastAsia="pl-PL"/>
        </w:rPr>
        <w:t>Wykonawca oświadcza, że kluczowe elementy zamówienia tj. m.in.  zawierania umów ubezpieczenia, ocena ryzyka, udzielanie ochrony ubezpieczeniowej oraz wypłata odszkodowań nie zostały powierzone podwykonawcy.</w:t>
      </w:r>
    </w:p>
    <w:p w:rsidR="005372AA" w:rsidRPr="005372AA" w:rsidRDefault="005372AA" w:rsidP="005372AA">
      <w:pPr>
        <w:widowControl w:val="0"/>
        <w:numPr>
          <w:ilvl w:val="0"/>
          <w:numId w:val="15"/>
        </w:numPr>
        <w:tabs>
          <w:tab w:val="num" w:pos="567"/>
        </w:tabs>
        <w:autoSpaceDE w:val="0"/>
        <w:autoSpaceDN w:val="0"/>
        <w:adjustRightInd w:val="0"/>
        <w:spacing w:after="0" w:line="360" w:lineRule="auto"/>
        <w:ind w:left="567" w:hanging="567"/>
        <w:contextualSpacing/>
        <w:jc w:val="both"/>
        <w:rPr>
          <w:rFonts w:ascii="Tahoma" w:eastAsia="Times New Roman" w:hAnsi="Tahoma" w:cs="Tahoma"/>
          <w:sz w:val="20"/>
          <w:lang w:eastAsia="pl-PL"/>
        </w:rPr>
      </w:pPr>
      <w:r w:rsidRPr="005372AA">
        <w:rPr>
          <w:rFonts w:ascii="Tahoma" w:eastAsia="Times New Roman" w:hAnsi="Tahoma" w:cs="Tahoma"/>
          <w:sz w:val="20"/>
          <w:lang w:eastAsia="pl-PL"/>
        </w:rPr>
        <w:t>Wykonawca oświadcza, że ponosi pełną odpowiedzialność za usługi/ czynności, które wykonuje przy pomocy podwykonawcy.</w:t>
      </w:r>
    </w:p>
    <w:p w:rsidR="005372AA" w:rsidRPr="005372AA" w:rsidRDefault="005372AA" w:rsidP="005372AA">
      <w:pPr>
        <w:widowControl w:val="0"/>
        <w:spacing w:after="0" w:line="360" w:lineRule="auto"/>
        <w:jc w:val="center"/>
        <w:rPr>
          <w:rFonts w:ascii="Tahoma" w:eastAsia="Times New Roman" w:hAnsi="Tahoma" w:cs="Tahoma"/>
          <w:b/>
          <w:sz w:val="20"/>
          <w:szCs w:val="20"/>
          <w:lang w:eastAsia="pl-PL"/>
        </w:rPr>
      </w:pPr>
    </w:p>
    <w:p w:rsidR="005372AA" w:rsidRPr="005372AA" w:rsidRDefault="005372AA" w:rsidP="005372AA">
      <w:pPr>
        <w:widowControl w:val="0"/>
        <w:spacing w:after="0" w:line="360" w:lineRule="auto"/>
        <w:jc w:val="center"/>
        <w:rPr>
          <w:rFonts w:ascii="Tahoma" w:eastAsia="Times New Roman" w:hAnsi="Tahoma" w:cs="Tahoma"/>
          <w:b/>
          <w:iCs/>
          <w:snapToGrid w:val="0"/>
          <w:sz w:val="20"/>
          <w:szCs w:val="20"/>
          <w:lang w:eastAsia="pl-PL"/>
        </w:rPr>
      </w:pPr>
      <w:r w:rsidRPr="005372AA">
        <w:rPr>
          <w:rFonts w:ascii="Tahoma" w:eastAsia="Times New Roman" w:hAnsi="Tahoma" w:cs="Tahoma"/>
          <w:b/>
          <w:iCs/>
          <w:snapToGrid w:val="0"/>
          <w:sz w:val="20"/>
          <w:szCs w:val="20"/>
          <w:lang w:eastAsia="pl-PL"/>
        </w:rPr>
        <w:t>§ 10</w:t>
      </w:r>
    </w:p>
    <w:p w:rsidR="005372AA" w:rsidRPr="005372AA" w:rsidRDefault="005372AA" w:rsidP="005372AA">
      <w:pPr>
        <w:widowControl w:val="0"/>
        <w:spacing w:after="0" w:line="360" w:lineRule="auto"/>
        <w:ind w:left="709" w:hanging="567"/>
        <w:jc w:val="center"/>
        <w:rPr>
          <w:rFonts w:ascii="Tahoma" w:eastAsia="Calibri" w:hAnsi="Tahoma" w:cs="Tahoma"/>
          <w:b/>
          <w:w w:val="99"/>
          <w:sz w:val="20"/>
          <w:szCs w:val="20"/>
          <w:lang w:eastAsia="pl-PL"/>
        </w:rPr>
      </w:pPr>
      <w:r w:rsidRPr="005372AA">
        <w:rPr>
          <w:rFonts w:ascii="Tahoma" w:eastAsia="Calibri" w:hAnsi="Tahoma" w:cs="Tahoma"/>
          <w:b/>
          <w:sz w:val="20"/>
          <w:szCs w:val="20"/>
          <w:lang w:eastAsia="pl-PL"/>
        </w:rPr>
        <w:t>POSTANOWIENIA DOTYCZĄCE ZATRUDNIENIA OSÓB NA PODSTAWIE UMOWY O PRACĘ</w:t>
      </w:r>
      <w:r w:rsidRPr="005372AA">
        <w:rPr>
          <w:rFonts w:ascii="Tahoma" w:eastAsia="Calibri" w:hAnsi="Tahoma" w:cs="Tahoma"/>
          <w:sz w:val="20"/>
          <w:szCs w:val="20"/>
          <w:lang w:eastAsia="pl-PL"/>
        </w:rPr>
        <w:t xml:space="preserve">  </w:t>
      </w:r>
    </w:p>
    <w:p w:rsidR="005372AA" w:rsidRPr="005372AA" w:rsidRDefault="005372AA" w:rsidP="005372AA">
      <w:pPr>
        <w:widowControl w:val="0"/>
        <w:numPr>
          <w:ilvl w:val="1"/>
          <w:numId w:val="11"/>
        </w:numPr>
        <w:tabs>
          <w:tab w:val="num" w:pos="567"/>
        </w:tabs>
        <w:autoSpaceDE w:val="0"/>
        <w:autoSpaceDN w:val="0"/>
        <w:adjustRightInd w:val="0"/>
        <w:spacing w:after="0" w:line="360" w:lineRule="auto"/>
        <w:ind w:left="567" w:hanging="567"/>
        <w:jc w:val="both"/>
        <w:rPr>
          <w:rFonts w:ascii="Tahoma" w:eastAsia="Calibri" w:hAnsi="Tahoma" w:cs="Tahoma"/>
          <w:iCs/>
          <w:sz w:val="20"/>
          <w:szCs w:val="20"/>
          <w:lang w:eastAsia="pl-PL"/>
        </w:rPr>
      </w:pPr>
      <w:r w:rsidRPr="005372AA">
        <w:rPr>
          <w:rFonts w:ascii="Tahoma" w:eastAsia="Times New Roman" w:hAnsi="Tahoma" w:cs="Tahoma"/>
          <w:sz w:val="20"/>
          <w:szCs w:val="20"/>
          <w:lang w:eastAsia="pl-PL"/>
        </w:rPr>
        <w:t>Zamawiający wymaga zatrudnienia na podstawie umowy o pracę przez Wykonawcę lub Podwykonawcę osób wykonujących wskazane poniżej czynności w trakcie realizacji zamówienia:</w:t>
      </w:r>
    </w:p>
    <w:p w:rsidR="005372AA" w:rsidRPr="005372AA" w:rsidRDefault="005372AA" w:rsidP="005372AA">
      <w:pPr>
        <w:widowControl w:val="0"/>
        <w:numPr>
          <w:ilvl w:val="0"/>
          <w:numId w:val="9"/>
        </w:numPr>
        <w:spacing w:before="240" w:after="240" w:line="360" w:lineRule="auto"/>
        <w:ind w:left="993" w:hanging="425"/>
        <w:jc w:val="both"/>
        <w:rPr>
          <w:rFonts w:ascii="Tahoma" w:eastAsia="Calibri" w:hAnsi="Tahoma" w:cs="Tahoma"/>
          <w:sz w:val="20"/>
          <w:szCs w:val="20"/>
          <w:lang w:eastAsia="pl-PL"/>
        </w:rPr>
      </w:pPr>
      <w:r w:rsidRPr="005372AA">
        <w:rPr>
          <w:rFonts w:ascii="Tahoma" w:eastAsia="Calibri" w:hAnsi="Tahoma" w:cs="Tahoma"/>
          <w:sz w:val="20"/>
          <w:szCs w:val="20"/>
          <w:lang w:eastAsia="pl-PL"/>
        </w:rPr>
        <w:t xml:space="preserve">czynności polegające na obsłudze umowy ubezpieczenia oraz wystawieniu dokumentów </w:t>
      </w:r>
      <w:r w:rsidRPr="005372AA">
        <w:rPr>
          <w:rFonts w:ascii="Tahoma" w:eastAsia="Calibri" w:hAnsi="Tahoma" w:cs="Tahoma"/>
          <w:sz w:val="20"/>
          <w:szCs w:val="20"/>
          <w:lang w:eastAsia="pl-PL"/>
        </w:rPr>
        <w:lastRenderedPageBreak/>
        <w:t>ubezpieczenia i rozliczaniu płatności:</w:t>
      </w:r>
    </w:p>
    <w:tbl>
      <w:tblPr>
        <w:tblW w:w="796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4677"/>
      </w:tblGrid>
      <w:tr w:rsidR="005372AA" w:rsidRPr="005372AA" w:rsidTr="003A0CE2">
        <w:trPr>
          <w:trHeight w:val="508"/>
        </w:trPr>
        <w:tc>
          <w:tcPr>
            <w:tcW w:w="3289" w:type="dxa"/>
            <w:shd w:val="clear" w:color="auto" w:fill="BFBFBF"/>
            <w:vAlign w:val="center"/>
          </w:tcPr>
          <w:p w:rsidR="005372AA" w:rsidRPr="005372AA" w:rsidRDefault="005372AA" w:rsidP="005372AA">
            <w:pPr>
              <w:widowControl w:val="0"/>
              <w:tabs>
                <w:tab w:val="left" w:pos="284"/>
              </w:tabs>
              <w:spacing w:after="0" w:line="360" w:lineRule="auto"/>
              <w:ind w:left="709" w:hanging="425"/>
              <w:rPr>
                <w:rFonts w:ascii="Tahoma" w:eastAsia="Times New Roman" w:hAnsi="Tahoma" w:cs="Tahoma"/>
                <w:b/>
                <w:sz w:val="20"/>
                <w:szCs w:val="20"/>
                <w:lang w:eastAsia="pl-PL"/>
              </w:rPr>
            </w:pPr>
            <w:r w:rsidRPr="005372AA">
              <w:rPr>
                <w:rFonts w:ascii="Tahoma" w:eastAsia="Calibri" w:hAnsi="Tahoma" w:cs="Tahoma"/>
                <w:sz w:val="20"/>
                <w:szCs w:val="20"/>
                <w:lang w:eastAsia="pl-PL"/>
              </w:rPr>
              <w:t xml:space="preserve"> </w:t>
            </w:r>
            <w:r w:rsidRPr="005372AA">
              <w:rPr>
                <w:rFonts w:ascii="Tahoma" w:eastAsia="Times New Roman" w:hAnsi="Tahoma" w:cs="Tahoma"/>
                <w:b/>
                <w:sz w:val="20"/>
                <w:szCs w:val="20"/>
                <w:lang w:eastAsia="pl-PL"/>
              </w:rPr>
              <w:t>Rodzaje czynności</w:t>
            </w:r>
          </w:p>
        </w:tc>
        <w:tc>
          <w:tcPr>
            <w:tcW w:w="4677" w:type="dxa"/>
            <w:shd w:val="clear" w:color="auto" w:fill="BFBFBF"/>
            <w:vAlign w:val="center"/>
          </w:tcPr>
          <w:p w:rsidR="005372AA" w:rsidRPr="005372AA" w:rsidRDefault="005372AA" w:rsidP="005372AA">
            <w:pPr>
              <w:widowControl w:val="0"/>
              <w:tabs>
                <w:tab w:val="left" w:pos="284"/>
              </w:tabs>
              <w:spacing w:after="0" w:line="360" w:lineRule="auto"/>
              <w:ind w:left="709" w:hanging="425"/>
              <w:jc w:val="center"/>
              <w:rPr>
                <w:rFonts w:ascii="Tahoma" w:eastAsia="Times New Roman" w:hAnsi="Tahoma" w:cs="Tahoma"/>
                <w:b/>
                <w:sz w:val="20"/>
                <w:szCs w:val="20"/>
                <w:lang w:eastAsia="pl-PL"/>
              </w:rPr>
            </w:pPr>
            <w:r w:rsidRPr="005372AA">
              <w:rPr>
                <w:rFonts w:ascii="Tahoma" w:eastAsia="Times New Roman" w:hAnsi="Tahoma" w:cs="Tahoma"/>
                <w:b/>
                <w:sz w:val="20"/>
                <w:szCs w:val="20"/>
                <w:lang w:eastAsia="pl-PL"/>
              </w:rPr>
              <w:t>Dane kontaktowe pracownika</w:t>
            </w:r>
          </w:p>
        </w:tc>
      </w:tr>
      <w:tr w:rsidR="005372AA" w:rsidRPr="005372AA" w:rsidTr="003A0CE2">
        <w:trPr>
          <w:trHeight w:val="411"/>
        </w:trPr>
        <w:tc>
          <w:tcPr>
            <w:tcW w:w="3289" w:type="dxa"/>
            <w:shd w:val="clear" w:color="auto" w:fill="auto"/>
          </w:tcPr>
          <w:p w:rsidR="005372AA" w:rsidRPr="005372AA" w:rsidRDefault="005372AA" w:rsidP="005372AA">
            <w:pPr>
              <w:widowControl w:val="0"/>
              <w:tabs>
                <w:tab w:val="left" w:pos="284"/>
              </w:tabs>
              <w:spacing w:after="0" w:line="360" w:lineRule="auto"/>
              <w:ind w:left="709" w:hanging="425"/>
              <w:rPr>
                <w:rFonts w:ascii="Tahoma" w:eastAsia="Times New Roman" w:hAnsi="Tahoma" w:cs="Tahoma"/>
                <w:sz w:val="20"/>
                <w:szCs w:val="20"/>
                <w:lang w:eastAsia="pl-PL"/>
              </w:rPr>
            </w:pPr>
            <w:r w:rsidRPr="005372AA">
              <w:rPr>
                <w:rFonts w:ascii="Tahoma" w:eastAsia="Times New Roman" w:hAnsi="Tahoma" w:cs="Tahoma"/>
                <w:sz w:val="20"/>
                <w:szCs w:val="20"/>
                <w:lang w:eastAsia="pl-PL"/>
              </w:rPr>
              <w:t>obsługa umowy ubezpieczenia</w:t>
            </w:r>
          </w:p>
        </w:tc>
        <w:tc>
          <w:tcPr>
            <w:tcW w:w="4677" w:type="dxa"/>
            <w:shd w:val="clear" w:color="auto" w:fill="auto"/>
          </w:tcPr>
          <w:p w:rsidR="005372AA" w:rsidRPr="005372AA" w:rsidRDefault="005372AA" w:rsidP="005372AA">
            <w:pPr>
              <w:widowControl w:val="0"/>
              <w:spacing w:after="0" w:line="360" w:lineRule="auto"/>
              <w:ind w:left="709" w:hanging="425"/>
              <w:rPr>
                <w:rFonts w:ascii="Tahoma" w:eastAsia="Times New Roman" w:hAnsi="Tahoma" w:cs="Tahoma"/>
                <w:sz w:val="20"/>
                <w:szCs w:val="20"/>
                <w:lang w:eastAsia="pl-PL"/>
              </w:rPr>
            </w:pPr>
          </w:p>
        </w:tc>
      </w:tr>
    </w:tbl>
    <w:p w:rsidR="005372AA" w:rsidRPr="005372AA" w:rsidRDefault="005372AA" w:rsidP="005372AA">
      <w:pPr>
        <w:widowControl w:val="0"/>
        <w:numPr>
          <w:ilvl w:val="0"/>
          <w:numId w:val="9"/>
        </w:numPr>
        <w:spacing w:after="0" w:line="360" w:lineRule="auto"/>
        <w:ind w:left="993" w:hanging="426"/>
        <w:jc w:val="both"/>
        <w:rPr>
          <w:rFonts w:ascii="Tahoma" w:eastAsia="Calibri" w:hAnsi="Tahoma" w:cs="Tahoma"/>
          <w:sz w:val="20"/>
          <w:szCs w:val="20"/>
          <w:lang w:eastAsia="pl-PL"/>
        </w:rPr>
      </w:pPr>
      <w:r w:rsidRPr="005372AA">
        <w:rPr>
          <w:rFonts w:ascii="Tahoma" w:eastAsia="Calibri" w:hAnsi="Tahoma" w:cs="Tahoma"/>
          <w:sz w:val="20"/>
          <w:szCs w:val="20"/>
          <w:lang w:eastAsia="pl-PL"/>
        </w:rPr>
        <w:t>czynności polegające na procesie likwidacji szkód odnoszącym się do przyjęcia / odmowy uznania odpowiedzialności z umowy ubezpieczenia przez osoby posiadające kompetencje do przyjmowania stanowiska odwoławczego w sprawach spornych z Zamawiającym.</w:t>
      </w: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677"/>
      </w:tblGrid>
      <w:tr w:rsidR="005372AA" w:rsidRPr="005372AA" w:rsidTr="003A0CE2">
        <w:trPr>
          <w:trHeight w:val="508"/>
        </w:trPr>
        <w:tc>
          <w:tcPr>
            <w:tcW w:w="3402" w:type="dxa"/>
            <w:shd w:val="clear" w:color="auto" w:fill="BFBFBF"/>
            <w:vAlign w:val="center"/>
          </w:tcPr>
          <w:p w:rsidR="005372AA" w:rsidRPr="005372AA" w:rsidRDefault="005372AA" w:rsidP="005372AA">
            <w:pPr>
              <w:widowControl w:val="0"/>
              <w:tabs>
                <w:tab w:val="left" w:pos="284"/>
              </w:tabs>
              <w:spacing w:after="0" w:line="360" w:lineRule="auto"/>
              <w:ind w:left="709" w:hanging="425"/>
              <w:rPr>
                <w:rFonts w:ascii="Tahoma" w:eastAsia="Times New Roman" w:hAnsi="Tahoma" w:cs="Tahoma"/>
                <w:b/>
                <w:sz w:val="20"/>
                <w:szCs w:val="20"/>
                <w:lang w:eastAsia="pl-PL"/>
              </w:rPr>
            </w:pPr>
            <w:r w:rsidRPr="005372AA">
              <w:rPr>
                <w:rFonts w:ascii="Tahoma" w:eastAsia="Times New Roman" w:hAnsi="Tahoma" w:cs="Tahoma"/>
                <w:b/>
                <w:sz w:val="20"/>
                <w:szCs w:val="20"/>
                <w:lang w:eastAsia="pl-PL"/>
              </w:rPr>
              <w:t>Rodzaje szkód</w:t>
            </w:r>
          </w:p>
        </w:tc>
        <w:tc>
          <w:tcPr>
            <w:tcW w:w="4677" w:type="dxa"/>
            <w:shd w:val="clear" w:color="auto" w:fill="BFBFBF"/>
            <w:vAlign w:val="center"/>
          </w:tcPr>
          <w:p w:rsidR="005372AA" w:rsidRPr="005372AA" w:rsidRDefault="005372AA" w:rsidP="005372AA">
            <w:pPr>
              <w:widowControl w:val="0"/>
              <w:tabs>
                <w:tab w:val="left" w:pos="284"/>
              </w:tabs>
              <w:spacing w:after="0" w:line="360" w:lineRule="auto"/>
              <w:ind w:left="709" w:hanging="425"/>
              <w:jc w:val="center"/>
              <w:rPr>
                <w:rFonts w:ascii="Tahoma" w:eastAsia="Times New Roman" w:hAnsi="Tahoma" w:cs="Tahoma"/>
                <w:b/>
                <w:sz w:val="20"/>
                <w:szCs w:val="20"/>
                <w:lang w:eastAsia="pl-PL"/>
              </w:rPr>
            </w:pPr>
            <w:r w:rsidRPr="005372AA">
              <w:rPr>
                <w:rFonts w:ascii="Tahoma" w:eastAsia="Times New Roman" w:hAnsi="Tahoma" w:cs="Tahoma"/>
                <w:b/>
                <w:sz w:val="20"/>
                <w:szCs w:val="20"/>
                <w:lang w:eastAsia="pl-PL"/>
              </w:rPr>
              <w:t>Dane kontaktowe likwidatora/ koordynatora</w:t>
            </w:r>
          </w:p>
        </w:tc>
      </w:tr>
      <w:tr w:rsidR="005372AA" w:rsidRPr="005372AA" w:rsidTr="003A0CE2">
        <w:trPr>
          <w:trHeight w:val="535"/>
        </w:trPr>
        <w:tc>
          <w:tcPr>
            <w:tcW w:w="3402" w:type="dxa"/>
            <w:shd w:val="clear" w:color="auto" w:fill="auto"/>
          </w:tcPr>
          <w:p w:rsidR="005372AA" w:rsidRPr="005372AA" w:rsidRDefault="005372AA" w:rsidP="005372AA">
            <w:pPr>
              <w:widowControl w:val="0"/>
              <w:tabs>
                <w:tab w:val="left" w:pos="284"/>
              </w:tabs>
              <w:spacing w:after="0" w:line="360" w:lineRule="auto"/>
              <w:ind w:left="317" w:hanging="33"/>
              <w:jc w:val="center"/>
              <w:rPr>
                <w:rFonts w:ascii="Tahoma" w:eastAsia="Times New Roman" w:hAnsi="Tahoma" w:cs="Tahoma"/>
                <w:sz w:val="20"/>
                <w:szCs w:val="20"/>
                <w:lang w:eastAsia="pl-PL"/>
              </w:rPr>
            </w:pPr>
            <w:r w:rsidRPr="005372AA">
              <w:rPr>
                <w:rFonts w:ascii="Tahoma" w:eastAsia="Times New Roman" w:hAnsi="Tahoma" w:cs="Tahoma"/>
                <w:sz w:val="20"/>
                <w:szCs w:val="20"/>
                <w:lang w:eastAsia="pl-PL"/>
              </w:rPr>
              <w:t>Szkody z ubezpieczeń komunikacyjnych</w:t>
            </w:r>
          </w:p>
        </w:tc>
        <w:tc>
          <w:tcPr>
            <w:tcW w:w="4677" w:type="dxa"/>
            <w:shd w:val="clear" w:color="auto" w:fill="auto"/>
          </w:tcPr>
          <w:p w:rsidR="005372AA" w:rsidRPr="005372AA" w:rsidRDefault="005372AA" w:rsidP="005372AA">
            <w:pPr>
              <w:widowControl w:val="0"/>
              <w:tabs>
                <w:tab w:val="left" w:pos="284"/>
              </w:tabs>
              <w:spacing w:after="0" w:line="360" w:lineRule="auto"/>
              <w:ind w:left="709" w:hanging="425"/>
              <w:rPr>
                <w:rFonts w:ascii="Tahoma" w:eastAsia="Times New Roman" w:hAnsi="Tahoma" w:cs="Tahoma"/>
                <w:color w:val="5B9BD5"/>
                <w:sz w:val="20"/>
                <w:szCs w:val="20"/>
                <w:lang w:eastAsia="pl-PL"/>
              </w:rPr>
            </w:pPr>
          </w:p>
        </w:tc>
      </w:tr>
    </w:tbl>
    <w:p w:rsidR="005372AA" w:rsidRPr="005372AA" w:rsidRDefault="005372AA" w:rsidP="005372AA">
      <w:pPr>
        <w:widowControl w:val="0"/>
        <w:numPr>
          <w:ilvl w:val="1"/>
          <w:numId w:val="11"/>
        </w:numPr>
        <w:tabs>
          <w:tab w:val="num" w:pos="567"/>
        </w:tabs>
        <w:autoSpaceDE w:val="0"/>
        <w:autoSpaceDN w:val="0"/>
        <w:adjustRightInd w:val="0"/>
        <w:spacing w:after="0" w:line="360" w:lineRule="auto"/>
        <w:ind w:left="567" w:hanging="567"/>
        <w:jc w:val="both"/>
        <w:rPr>
          <w:rFonts w:ascii="Tahoma" w:eastAsia="Calibri" w:hAnsi="Tahoma" w:cs="Tahoma"/>
          <w:iCs/>
          <w:sz w:val="20"/>
          <w:szCs w:val="20"/>
          <w:lang w:eastAsia="pl-PL"/>
        </w:rPr>
      </w:pPr>
      <w:r w:rsidRPr="005372AA">
        <w:rPr>
          <w:rFonts w:ascii="Tahoma" w:eastAsia="Calibri" w:hAnsi="Tahoma" w:cs="Tahoma"/>
          <w:sz w:val="20"/>
          <w:szCs w:val="20"/>
          <w:lang w:eastAsia="pl-PL"/>
        </w:rPr>
        <w:t>W trakcie realizacji zamówienia Zamawiający uprawniony będzie do wykonywania czynności kontrolnych wobec Wykonawcy odnośnie spełniania przez Wykonawcę lub Podwykonawcę wymogu zatrudnienia na podstawie umowy o pracę osób wykonujących wskazane w ust 1 czynności. Zamawiający uprawniony jest w szczególności do:</w:t>
      </w:r>
    </w:p>
    <w:p w:rsidR="005372AA" w:rsidRPr="005372AA" w:rsidRDefault="005372AA" w:rsidP="005372AA">
      <w:pPr>
        <w:widowControl w:val="0"/>
        <w:numPr>
          <w:ilvl w:val="0"/>
          <w:numId w:val="12"/>
        </w:numPr>
        <w:tabs>
          <w:tab w:val="num" w:pos="1134"/>
        </w:tabs>
        <w:autoSpaceDE w:val="0"/>
        <w:autoSpaceDN w:val="0"/>
        <w:adjustRightInd w:val="0"/>
        <w:spacing w:after="0" w:line="360" w:lineRule="auto"/>
        <w:ind w:left="1134" w:hanging="567"/>
        <w:jc w:val="both"/>
        <w:rPr>
          <w:rFonts w:ascii="Tahoma" w:eastAsia="Calibri" w:hAnsi="Tahoma" w:cs="Tahoma"/>
          <w:iCs/>
          <w:sz w:val="20"/>
          <w:szCs w:val="20"/>
          <w:lang w:eastAsia="pl-PL"/>
        </w:rPr>
      </w:pPr>
      <w:r w:rsidRPr="005372AA">
        <w:rPr>
          <w:rFonts w:ascii="Tahoma" w:eastAsia="Times New Roman" w:hAnsi="Tahoma" w:cs="Tahoma"/>
          <w:sz w:val="20"/>
          <w:szCs w:val="20"/>
          <w:lang w:eastAsia="pl-PL"/>
        </w:rPr>
        <w:t>żądania oświadczeń i dokumentów w zakresie potwierdzenia spełniania ww. wymogów                            i dokonywania ich oceny</w:t>
      </w:r>
    </w:p>
    <w:p w:rsidR="005372AA" w:rsidRPr="005372AA" w:rsidRDefault="005372AA" w:rsidP="005372AA">
      <w:pPr>
        <w:widowControl w:val="0"/>
        <w:numPr>
          <w:ilvl w:val="0"/>
          <w:numId w:val="12"/>
        </w:numPr>
        <w:shd w:val="clear" w:color="auto" w:fill="FFFFFF"/>
        <w:tabs>
          <w:tab w:val="num" w:pos="1134"/>
        </w:tabs>
        <w:autoSpaceDE w:val="0"/>
        <w:autoSpaceDN w:val="0"/>
        <w:adjustRightInd w:val="0"/>
        <w:spacing w:after="0" w:line="360" w:lineRule="auto"/>
        <w:ind w:left="1134" w:hanging="567"/>
        <w:jc w:val="both"/>
        <w:rPr>
          <w:rFonts w:ascii="Tahoma" w:eastAsia="Times New Roman" w:hAnsi="Tahoma" w:cs="Tahoma"/>
          <w:sz w:val="20"/>
          <w:szCs w:val="20"/>
          <w:lang w:eastAsia="pl-PL"/>
        </w:rPr>
      </w:pPr>
      <w:r w:rsidRPr="005372AA">
        <w:rPr>
          <w:rFonts w:ascii="Tahoma" w:eastAsia="Times New Roman" w:hAnsi="Tahoma" w:cs="Tahoma"/>
          <w:spacing w:val="2"/>
          <w:sz w:val="20"/>
          <w:szCs w:val="20"/>
          <w:lang w:eastAsia="pl-PL"/>
        </w:rPr>
        <w:t>żądania wyjaśnień w przypadku wątpliwości w zakresie potwierdzenia spełniania ww. wymogów;</w:t>
      </w:r>
      <w:r w:rsidRPr="005372AA">
        <w:rPr>
          <w:rFonts w:ascii="Tahoma" w:eastAsia="Times New Roman" w:hAnsi="Tahoma" w:cs="Tahoma"/>
          <w:spacing w:val="1"/>
          <w:sz w:val="20"/>
          <w:szCs w:val="20"/>
          <w:lang w:eastAsia="pl-PL"/>
        </w:rPr>
        <w:t xml:space="preserve"> </w:t>
      </w:r>
    </w:p>
    <w:p w:rsidR="005372AA" w:rsidRPr="005372AA" w:rsidRDefault="005372AA" w:rsidP="005372AA">
      <w:pPr>
        <w:widowControl w:val="0"/>
        <w:numPr>
          <w:ilvl w:val="1"/>
          <w:numId w:val="11"/>
        </w:numPr>
        <w:tabs>
          <w:tab w:val="num" w:pos="567"/>
        </w:tabs>
        <w:autoSpaceDE w:val="0"/>
        <w:autoSpaceDN w:val="0"/>
        <w:adjustRightInd w:val="0"/>
        <w:spacing w:after="0" w:line="360" w:lineRule="auto"/>
        <w:ind w:left="567" w:hanging="567"/>
        <w:jc w:val="both"/>
        <w:rPr>
          <w:rFonts w:ascii="Tahoma" w:eastAsia="Calibri" w:hAnsi="Tahoma" w:cs="Tahoma"/>
          <w:iCs/>
          <w:sz w:val="20"/>
          <w:szCs w:val="20"/>
          <w:lang w:eastAsia="pl-PL"/>
        </w:rPr>
      </w:pPr>
      <w:r w:rsidRPr="005372AA">
        <w:rPr>
          <w:rFonts w:ascii="Tahoma" w:eastAsia="Times New Roman" w:hAnsi="Tahoma" w:cs="Tahoma"/>
          <w:spacing w:val="-1"/>
          <w:sz w:val="20"/>
          <w:szCs w:val="20"/>
          <w:lang w:eastAsia="pl-PL"/>
        </w:rPr>
        <w:t xml:space="preserve">W trakcie realizacji zamówienia na każde wezwanie Zamawiającego w wyznaczonym w tym wezwaniu terminie (nie krótszym niż 5 dni roboczych), </w:t>
      </w:r>
      <w:r w:rsidRPr="005372AA">
        <w:rPr>
          <w:rFonts w:ascii="Tahoma" w:eastAsia="Times New Roman" w:hAnsi="Tahoma" w:cs="Tahoma"/>
          <w:spacing w:val="3"/>
          <w:sz w:val="20"/>
          <w:szCs w:val="20"/>
          <w:lang w:eastAsia="pl-PL"/>
        </w:rPr>
        <w:t xml:space="preserve">Wykonawca przedłoży Zamawiającemu wskazane poniżej dowody w celu potwierdzenia spełnienia wymogu </w:t>
      </w:r>
      <w:r w:rsidRPr="005372AA">
        <w:rPr>
          <w:rFonts w:ascii="Tahoma" w:eastAsia="Times New Roman" w:hAnsi="Tahoma" w:cs="Tahoma"/>
          <w:spacing w:val="-1"/>
          <w:sz w:val="20"/>
          <w:szCs w:val="20"/>
          <w:lang w:eastAsia="pl-PL"/>
        </w:rPr>
        <w:t>zatrudnienia na podstawie umowy o pracę przez Wykonawcę lub Podwykonawcę osób wykonujących wskazane w ust. 1 czynności w trakcie realizacji zamówienia:</w:t>
      </w:r>
    </w:p>
    <w:p w:rsidR="005372AA" w:rsidRPr="005372AA" w:rsidRDefault="005372AA" w:rsidP="005372AA">
      <w:pPr>
        <w:widowControl w:val="0"/>
        <w:shd w:val="clear" w:color="auto" w:fill="FFFFFF"/>
        <w:tabs>
          <w:tab w:val="left" w:pos="709"/>
        </w:tabs>
        <w:autoSpaceDE w:val="0"/>
        <w:autoSpaceDN w:val="0"/>
        <w:adjustRightInd w:val="0"/>
        <w:spacing w:after="0" w:line="360" w:lineRule="auto"/>
        <w:ind w:left="567"/>
        <w:jc w:val="both"/>
        <w:rPr>
          <w:rFonts w:ascii="Tahoma" w:eastAsia="Times New Roman" w:hAnsi="Tahoma" w:cs="Tahoma"/>
          <w:spacing w:val="-18"/>
          <w:sz w:val="20"/>
          <w:szCs w:val="20"/>
          <w:lang w:eastAsia="pl-PL"/>
        </w:rPr>
      </w:pPr>
      <w:r w:rsidRPr="005372AA">
        <w:rPr>
          <w:rFonts w:ascii="Tahoma" w:eastAsia="Times New Roman" w:hAnsi="Tahoma" w:cs="Tahoma"/>
          <w:spacing w:val="2"/>
          <w:sz w:val="20"/>
          <w:szCs w:val="20"/>
          <w:lang w:eastAsia="pl-PL"/>
        </w:rPr>
        <w:t xml:space="preserve">oświadczenie Wykonawcy lub Podwykonawcy o zatrudnieniu na podstawie umowy o pracę osób </w:t>
      </w:r>
      <w:r w:rsidRPr="005372AA">
        <w:rPr>
          <w:rFonts w:ascii="Tahoma" w:eastAsia="Times New Roman" w:hAnsi="Tahoma" w:cs="Tahoma"/>
          <w:spacing w:val="3"/>
          <w:sz w:val="20"/>
          <w:szCs w:val="20"/>
          <w:lang w:eastAsia="pl-PL"/>
        </w:rPr>
        <w:t xml:space="preserve">wykonujących czynności, których dotyczy wezwanie Zamawiającego. Oświadczenie to powinno zawierać w </w:t>
      </w:r>
      <w:r w:rsidRPr="005372AA">
        <w:rPr>
          <w:rFonts w:ascii="Tahoma" w:eastAsia="Times New Roman" w:hAnsi="Tahoma" w:cs="Tahoma"/>
          <w:sz w:val="20"/>
          <w:szCs w:val="20"/>
          <w:lang w:eastAsia="pl-PL"/>
        </w:rPr>
        <w:t xml:space="preserve">szczególności: dokładne określenie podmiotu składającego oświadczenie, datę złożenia </w:t>
      </w:r>
      <w:r w:rsidRPr="005372AA">
        <w:rPr>
          <w:rFonts w:ascii="Tahoma" w:eastAsia="Times New Roman" w:hAnsi="Tahoma" w:cs="Tahoma"/>
          <w:spacing w:val="1"/>
          <w:sz w:val="20"/>
          <w:szCs w:val="20"/>
          <w:lang w:eastAsia="pl-PL"/>
        </w:rPr>
        <w:t xml:space="preserve">oświadczenia, wskazanie, że objęte wezwaniem czynności wykonują osoby zatrudnione na </w:t>
      </w:r>
      <w:r w:rsidRPr="005372AA">
        <w:rPr>
          <w:rFonts w:ascii="Tahoma" w:eastAsia="Times New Roman" w:hAnsi="Tahoma" w:cs="Tahoma"/>
          <w:spacing w:val="-1"/>
          <w:sz w:val="20"/>
          <w:szCs w:val="20"/>
          <w:lang w:eastAsia="pl-PL"/>
        </w:rPr>
        <w:t xml:space="preserve">podstawie umowy o pracę wraz ze wskazaniem liczby tych osób, rodzaju umowy o pracę i wymiaru </w:t>
      </w:r>
      <w:r w:rsidRPr="005372AA">
        <w:rPr>
          <w:rFonts w:ascii="Tahoma" w:eastAsia="Times New Roman" w:hAnsi="Tahoma" w:cs="Tahoma"/>
          <w:spacing w:val="9"/>
          <w:sz w:val="20"/>
          <w:szCs w:val="20"/>
          <w:lang w:eastAsia="pl-PL"/>
        </w:rPr>
        <w:t xml:space="preserve">etatu oraz podpis osoby uprawnionej do złożenia oświadczenia w imieniu Wykonawcy lub </w:t>
      </w:r>
      <w:r w:rsidRPr="005372AA">
        <w:rPr>
          <w:rFonts w:ascii="Tahoma" w:eastAsia="Times New Roman" w:hAnsi="Tahoma" w:cs="Tahoma"/>
          <w:spacing w:val="-2"/>
          <w:sz w:val="20"/>
          <w:szCs w:val="20"/>
          <w:lang w:eastAsia="pl-PL"/>
        </w:rPr>
        <w:t>Podwykonawcy;</w:t>
      </w:r>
    </w:p>
    <w:p w:rsidR="005372AA" w:rsidRPr="005372AA" w:rsidRDefault="005372AA" w:rsidP="005372AA">
      <w:pPr>
        <w:widowControl w:val="0"/>
        <w:numPr>
          <w:ilvl w:val="0"/>
          <w:numId w:val="10"/>
        </w:numPr>
        <w:shd w:val="clear" w:color="auto" w:fill="FFFFFF"/>
        <w:tabs>
          <w:tab w:val="left" w:pos="341"/>
          <w:tab w:val="num" w:pos="567"/>
        </w:tabs>
        <w:autoSpaceDE w:val="0"/>
        <w:autoSpaceDN w:val="0"/>
        <w:adjustRightInd w:val="0"/>
        <w:spacing w:after="0" w:line="360" w:lineRule="auto"/>
        <w:jc w:val="both"/>
        <w:rPr>
          <w:rFonts w:ascii="Tahoma" w:eastAsia="Times New Roman" w:hAnsi="Tahoma" w:cs="Tahoma"/>
          <w:spacing w:val="-11"/>
          <w:sz w:val="20"/>
          <w:szCs w:val="20"/>
          <w:lang w:eastAsia="pl-PL"/>
        </w:rPr>
      </w:pPr>
      <w:r w:rsidRPr="005372AA">
        <w:rPr>
          <w:rFonts w:ascii="Tahoma" w:eastAsia="Times New Roman" w:hAnsi="Tahoma" w:cs="Tahoma"/>
          <w:spacing w:val="2"/>
          <w:sz w:val="20"/>
          <w:szCs w:val="20"/>
          <w:lang w:eastAsia="pl-PL"/>
        </w:rPr>
        <w:t xml:space="preserve">Z tytułu niespełnienia przez Wykonawcę lub Podwykonawcę wymogu zatrudnienia na podstawie </w:t>
      </w:r>
      <w:r w:rsidRPr="005372AA">
        <w:rPr>
          <w:rFonts w:ascii="Tahoma" w:eastAsia="Times New Roman" w:hAnsi="Tahoma" w:cs="Tahoma"/>
          <w:spacing w:val="-1"/>
          <w:sz w:val="20"/>
          <w:szCs w:val="20"/>
          <w:lang w:eastAsia="pl-PL"/>
        </w:rPr>
        <w:t xml:space="preserve">umowy o pracę osób wykonujących wskazane w ust. 1 czynności Zamawiający przewiduje sankcję w postaci </w:t>
      </w:r>
      <w:r w:rsidRPr="005372AA">
        <w:rPr>
          <w:rFonts w:ascii="Tahoma" w:eastAsia="Times New Roman" w:hAnsi="Tahoma" w:cs="Tahoma"/>
          <w:spacing w:val="-3"/>
          <w:sz w:val="20"/>
          <w:szCs w:val="20"/>
          <w:lang w:eastAsia="pl-PL"/>
        </w:rPr>
        <w:t xml:space="preserve">obowiązku zapłaty przez Wykonawcę kary umownej w wysokości </w:t>
      </w:r>
      <w:r w:rsidRPr="005372AA">
        <w:rPr>
          <w:rFonts w:ascii="Tahoma" w:eastAsia="Times New Roman" w:hAnsi="Tahoma" w:cs="Tahoma"/>
          <w:sz w:val="20"/>
          <w:szCs w:val="20"/>
          <w:lang w:eastAsia="pl-PL"/>
        </w:rPr>
        <w:t>50,00 zł /brutto/ za każdy rozpoczęty dzień niezatrudnienia osób na umowę o pracę</w:t>
      </w:r>
      <w:r w:rsidRPr="005372AA">
        <w:rPr>
          <w:rFonts w:ascii="Tahoma" w:eastAsia="Times New Roman" w:hAnsi="Tahoma" w:cs="Tahoma"/>
          <w:spacing w:val="3"/>
          <w:sz w:val="20"/>
          <w:szCs w:val="20"/>
          <w:lang w:eastAsia="pl-PL"/>
        </w:rPr>
        <w:t>.</w:t>
      </w:r>
      <w:r w:rsidRPr="005372AA">
        <w:rPr>
          <w:rFonts w:ascii="Tahoma" w:eastAsia="Times New Roman" w:hAnsi="Tahoma" w:cs="Tahoma"/>
          <w:spacing w:val="-11"/>
          <w:sz w:val="20"/>
          <w:szCs w:val="20"/>
          <w:lang w:eastAsia="pl-PL"/>
        </w:rPr>
        <w:t xml:space="preserve"> </w:t>
      </w:r>
      <w:r w:rsidRPr="005372AA">
        <w:rPr>
          <w:rFonts w:ascii="Tahoma" w:eastAsia="Times New Roman" w:hAnsi="Tahoma" w:cs="Tahoma"/>
          <w:spacing w:val="-3"/>
          <w:sz w:val="20"/>
          <w:szCs w:val="20"/>
          <w:lang w:eastAsia="pl-PL"/>
        </w:rPr>
        <w:t xml:space="preserve">Niezłożenie </w:t>
      </w:r>
      <w:r w:rsidRPr="005372AA">
        <w:rPr>
          <w:rFonts w:ascii="Tahoma" w:eastAsia="Times New Roman" w:hAnsi="Tahoma" w:cs="Tahoma"/>
          <w:spacing w:val="-2"/>
          <w:sz w:val="20"/>
          <w:szCs w:val="20"/>
          <w:lang w:eastAsia="pl-PL"/>
        </w:rPr>
        <w:t xml:space="preserve">przez Wykonawcę w wyznaczonym przez Zamawiającego </w:t>
      </w:r>
      <w:r w:rsidRPr="005372AA">
        <w:rPr>
          <w:rFonts w:ascii="Tahoma" w:eastAsia="Times New Roman" w:hAnsi="Tahoma" w:cs="Tahoma"/>
          <w:color w:val="000000"/>
          <w:spacing w:val="-2"/>
          <w:sz w:val="20"/>
          <w:szCs w:val="20"/>
          <w:lang w:eastAsia="pl-PL"/>
        </w:rPr>
        <w:t xml:space="preserve">terminie żądanych przez </w:t>
      </w:r>
      <w:r w:rsidRPr="005372AA">
        <w:rPr>
          <w:rFonts w:ascii="Tahoma" w:eastAsia="Times New Roman" w:hAnsi="Tahoma" w:cs="Tahoma"/>
          <w:spacing w:val="-2"/>
          <w:sz w:val="20"/>
          <w:szCs w:val="20"/>
          <w:lang w:eastAsia="pl-PL"/>
        </w:rPr>
        <w:t xml:space="preserve">Zamawiającego dowodów w </w:t>
      </w:r>
      <w:r w:rsidRPr="005372AA">
        <w:rPr>
          <w:rFonts w:ascii="Tahoma" w:eastAsia="Times New Roman" w:hAnsi="Tahoma" w:cs="Tahoma"/>
          <w:spacing w:val="5"/>
          <w:sz w:val="20"/>
          <w:szCs w:val="20"/>
          <w:lang w:eastAsia="pl-PL"/>
        </w:rPr>
        <w:t xml:space="preserve">celu potwierdzenia spełnienia przez Wykonawcę lub Podwykonawcę wymogu zatrudnienia na </w:t>
      </w:r>
      <w:r w:rsidRPr="005372AA">
        <w:rPr>
          <w:rFonts w:ascii="Tahoma" w:eastAsia="Times New Roman" w:hAnsi="Tahoma" w:cs="Tahoma"/>
          <w:sz w:val="20"/>
          <w:szCs w:val="20"/>
          <w:lang w:eastAsia="pl-PL"/>
        </w:rPr>
        <w:t xml:space="preserve">podstawie umowy o pracę traktowane będzie jako niespełnienie przez Wykonawcę lub Podwykonawcę wymogu zatrudnienia na podstawie umowy o pracę osób wykonujących wskazane </w:t>
      </w:r>
      <w:r w:rsidRPr="005372AA">
        <w:rPr>
          <w:rFonts w:ascii="Tahoma" w:eastAsia="Times New Roman" w:hAnsi="Tahoma" w:cs="Tahoma"/>
          <w:spacing w:val="-2"/>
          <w:sz w:val="20"/>
          <w:szCs w:val="20"/>
          <w:lang w:eastAsia="pl-PL"/>
        </w:rPr>
        <w:t>w ust. 1 czynności.</w:t>
      </w:r>
    </w:p>
    <w:p w:rsidR="005372AA" w:rsidRPr="005372AA" w:rsidRDefault="005372AA" w:rsidP="005372AA">
      <w:pPr>
        <w:widowControl w:val="0"/>
        <w:shd w:val="clear" w:color="auto" w:fill="FFFFFF"/>
        <w:tabs>
          <w:tab w:val="left" w:pos="341"/>
        </w:tabs>
        <w:autoSpaceDE w:val="0"/>
        <w:autoSpaceDN w:val="0"/>
        <w:adjustRightInd w:val="0"/>
        <w:spacing w:after="0" w:line="360" w:lineRule="auto"/>
        <w:ind w:left="567"/>
        <w:jc w:val="both"/>
        <w:rPr>
          <w:rFonts w:ascii="Tahoma" w:eastAsia="Times New Roman" w:hAnsi="Tahoma" w:cs="Tahoma"/>
          <w:spacing w:val="-2"/>
          <w:sz w:val="20"/>
          <w:szCs w:val="20"/>
          <w:lang w:eastAsia="pl-PL"/>
        </w:rPr>
      </w:pPr>
    </w:p>
    <w:p w:rsidR="005372AA" w:rsidRPr="005372AA" w:rsidRDefault="005372AA" w:rsidP="005372AA">
      <w:pPr>
        <w:widowControl w:val="0"/>
        <w:shd w:val="clear" w:color="auto" w:fill="FFFFFF"/>
        <w:tabs>
          <w:tab w:val="left" w:pos="341"/>
        </w:tabs>
        <w:autoSpaceDE w:val="0"/>
        <w:autoSpaceDN w:val="0"/>
        <w:adjustRightInd w:val="0"/>
        <w:spacing w:after="0" w:line="360" w:lineRule="auto"/>
        <w:ind w:left="567"/>
        <w:jc w:val="both"/>
        <w:rPr>
          <w:rFonts w:ascii="Tahoma" w:eastAsia="Times New Roman" w:hAnsi="Tahoma" w:cs="Tahoma"/>
          <w:spacing w:val="-2"/>
          <w:sz w:val="20"/>
          <w:szCs w:val="20"/>
          <w:lang w:eastAsia="pl-PL"/>
        </w:rPr>
      </w:pPr>
    </w:p>
    <w:p w:rsidR="005372AA" w:rsidRPr="005372AA" w:rsidRDefault="005372AA" w:rsidP="005372AA">
      <w:pPr>
        <w:widowControl w:val="0"/>
        <w:shd w:val="clear" w:color="auto" w:fill="FFFFFF"/>
        <w:tabs>
          <w:tab w:val="left" w:pos="341"/>
        </w:tabs>
        <w:autoSpaceDE w:val="0"/>
        <w:autoSpaceDN w:val="0"/>
        <w:adjustRightInd w:val="0"/>
        <w:spacing w:after="0" w:line="360" w:lineRule="auto"/>
        <w:ind w:left="567"/>
        <w:jc w:val="both"/>
        <w:rPr>
          <w:rFonts w:ascii="Tahoma" w:eastAsia="Times New Roman" w:hAnsi="Tahoma" w:cs="Tahoma"/>
          <w:spacing w:val="-11"/>
          <w:sz w:val="20"/>
          <w:szCs w:val="20"/>
          <w:lang w:eastAsia="pl-PL"/>
        </w:rPr>
      </w:pPr>
    </w:p>
    <w:p w:rsidR="005372AA" w:rsidRPr="005372AA" w:rsidRDefault="005372AA" w:rsidP="005372AA">
      <w:pPr>
        <w:widowControl w:val="0"/>
        <w:suppressAutoHyphens/>
        <w:spacing w:after="0" w:line="360" w:lineRule="auto"/>
        <w:jc w:val="center"/>
        <w:rPr>
          <w:rFonts w:ascii="Tahoma" w:eastAsia="Times New Roman" w:hAnsi="Tahoma" w:cs="Tahoma"/>
          <w:b/>
          <w:sz w:val="20"/>
          <w:lang w:eastAsia="pl-PL"/>
        </w:rPr>
      </w:pPr>
      <w:r w:rsidRPr="005372AA">
        <w:rPr>
          <w:rFonts w:ascii="Tahoma" w:eastAsia="Times New Roman" w:hAnsi="Tahoma" w:cs="Tahoma"/>
          <w:b/>
          <w:sz w:val="20"/>
          <w:lang w:eastAsia="pl-PL"/>
        </w:rPr>
        <w:t>§ 11</w:t>
      </w:r>
    </w:p>
    <w:p w:rsidR="005372AA" w:rsidRPr="005372AA" w:rsidRDefault="005372AA" w:rsidP="005372AA">
      <w:pPr>
        <w:widowControl w:val="0"/>
        <w:suppressAutoHyphens/>
        <w:spacing w:after="0" w:line="360" w:lineRule="auto"/>
        <w:jc w:val="center"/>
        <w:rPr>
          <w:rFonts w:ascii="Tahoma" w:eastAsia="Times New Roman" w:hAnsi="Tahoma" w:cs="Tahoma"/>
          <w:b/>
          <w:sz w:val="20"/>
          <w:lang w:eastAsia="pl-PL"/>
        </w:rPr>
      </w:pPr>
      <w:r w:rsidRPr="005372AA">
        <w:rPr>
          <w:rFonts w:ascii="Tahoma" w:eastAsia="Times New Roman" w:hAnsi="Tahoma" w:cs="Tahoma"/>
          <w:b/>
          <w:sz w:val="20"/>
          <w:lang w:eastAsia="pl-PL"/>
        </w:rPr>
        <w:t>POUFNOŚĆ INFORMACJI</w:t>
      </w:r>
    </w:p>
    <w:p w:rsidR="005372AA" w:rsidRPr="005372AA" w:rsidRDefault="005372AA" w:rsidP="005372AA">
      <w:pPr>
        <w:widowControl w:val="0"/>
        <w:numPr>
          <w:ilvl w:val="0"/>
          <w:numId w:val="16"/>
        </w:numPr>
        <w:suppressAutoHyphens/>
        <w:spacing w:after="0" w:line="360" w:lineRule="auto"/>
        <w:contextualSpacing/>
        <w:jc w:val="both"/>
        <w:rPr>
          <w:rFonts w:ascii="Tahoma" w:eastAsia="Times New Roman" w:hAnsi="Tahoma" w:cs="Tahoma"/>
          <w:sz w:val="20"/>
          <w:lang w:eastAsia="pl-PL"/>
        </w:rPr>
      </w:pPr>
      <w:r w:rsidRPr="005372AA">
        <w:rPr>
          <w:rFonts w:ascii="Tahoma" w:eastAsia="Times New Roman" w:hAnsi="Tahoma" w:cs="Tahoma"/>
          <w:sz w:val="20"/>
          <w:lang w:eastAsia="pl-PL"/>
        </w:rPr>
        <w: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rsidR="005372AA" w:rsidRPr="005372AA" w:rsidRDefault="005372AA" w:rsidP="005372AA">
      <w:pPr>
        <w:widowControl w:val="0"/>
        <w:numPr>
          <w:ilvl w:val="0"/>
          <w:numId w:val="16"/>
        </w:numPr>
        <w:suppressAutoHyphens/>
        <w:spacing w:after="0" w:line="360" w:lineRule="auto"/>
        <w:contextualSpacing/>
        <w:jc w:val="both"/>
        <w:rPr>
          <w:rFonts w:ascii="Tahoma" w:eastAsia="Times New Roman" w:hAnsi="Tahoma" w:cs="Tahoma"/>
          <w:sz w:val="20"/>
          <w:lang w:eastAsia="pl-PL"/>
        </w:rPr>
      </w:pPr>
      <w:r w:rsidRPr="005372AA">
        <w:rPr>
          <w:rFonts w:ascii="Tahoma" w:eastAsia="Times New Roman" w:hAnsi="Tahoma" w:cs="Tahoma"/>
          <w:sz w:val="20"/>
          <w:lang w:eastAsia="pl-PL"/>
        </w:rPr>
        <w:t>Ujawnienie powyższych informacji przez Wykonawcę osobom trzecim jest możliwe tylko i wyłącznie po wyrażeniu pisemnej zgody przez Zamawiającego.</w:t>
      </w:r>
    </w:p>
    <w:p w:rsidR="005372AA" w:rsidRPr="005372AA" w:rsidRDefault="005372AA" w:rsidP="005372AA">
      <w:pPr>
        <w:widowControl w:val="0"/>
        <w:numPr>
          <w:ilvl w:val="0"/>
          <w:numId w:val="16"/>
        </w:numPr>
        <w:suppressAutoHyphens/>
        <w:spacing w:after="0" w:line="360" w:lineRule="auto"/>
        <w:contextualSpacing/>
        <w:jc w:val="both"/>
        <w:rPr>
          <w:rFonts w:ascii="Tahoma" w:eastAsia="Times New Roman" w:hAnsi="Tahoma" w:cs="Tahoma"/>
          <w:sz w:val="20"/>
          <w:lang w:eastAsia="pl-PL"/>
        </w:rPr>
      </w:pPr>
      <w:r w:rsidRPr="005372AA">
        <w:rPr>
          <w:rFonts w:ascii="Tahoma" w:eastAsia="Times New Roman" w:hAnsi="Tahoma" w:cs="Tahoma"/>
          <w:sz w:val="20"/>
          <w:lang w:eastAsia="pl-PL"/>
        </w:rPr>
        <w:t>Wykonawca ponosi pełną odpowiedzialność za zachowanie poufności informacji (zdefiniowanych w tym paragrafie) przez swoich pracowników.</w:t>
      </w:r>
    </w:p>
    <w:p w:rsidR="005372AA" w:rsidRPr="005372AA" w:rsidRDefault="005372AA" w:rsidP="005372AA">
      <w:pPr>
        <w:widowControl w:val="0"/>
        <w:suppressAutoHyphens/>
        <w:spacing w:after="0" w:line="276" w:lineRule="auto"/>
        <w:jc w:val="center"/>
        <w:rPr>
          <w:rFonts w:ascii="Calibri" w:eastAsia="Times New Roman" w:hAnsi="Calibri" w:cs="Calibri"/>
          <w:b/>
          <w:lang w:eastAsia="pl-PL"/>
        </w:rPr>
      </w:pPr>
    </w:p>
    <w:p w:rsidR="005372AA" w:rsidRPr="005372AA" w:rsidRDefault="005372AA" w:rsidP="005372AA">
      <w:pPr>
        <w:widowControl w:val="0"/>
        <w:suppressAutoHyphens/>
        <w:spacing w:after="0" w:line="360" w:lineRule="auto"/>
        <w:jc w:val="center"/>
        <w:rPr>
          <w:rFonts w:ascii="Tahoma" w:eastAsia="Times New Roman" w:hAnsi="Tahoma" w:cs="Tahoma"/>
          <w:b/>
          <w:sz w:val="20"/>
          <w:lang w:eastAsia="pl-PL"/>
        </w:rPr>
      </w:pPr>
      <w:r w:rsidRPr="005372AA">
        <w:rPr>
          <w:rFonts w:ascii="Tahoma" w:eastAsia="Times New Roman" w:hAnsi="Tahoma" w:cs="Tahoma"/>
          <w:b/>
          <w:sz w:val="20"/>
          <w:lang w:eastAsia="pl-PL"/>
        </w:rPr>
        <w:t>§ 12</w:t>
      </w:r>
    </w:p>
    <w:p w:rsidR="005372AA" w:rsidRPr="005372AA" w:rsidRDefault="005372AA" w:rsidP="005372AA">
      <w:pPr>
        <w:widowControl w:val="0"/>
        <w:suppressAutoHyphens/>
        <w:spacing w:after="0" w:line="360" w:lineRule="auto"/>
        <w:jc w:val="center"/>
        <w:rPr>
          <w:rFonts w:ascii="Tahoma" w:eastAsia="Times New Roman" w:hAnsi="Tahoma" w:cs="Tahoma"/>
          <w:b/>
          <w:sz w:val="20"/>
          <w:lang w:eastAsia="pl-PL"/>
        </w:rPr>
      </w:pPr>
      <w:r w:rsidRPr="005372AA">
        <w:rPr>
          <w:rFonts w:ascii="Tahoma" w:eastAsia="Times New Roman" w:hAnsi="Tahoma" w:cs="Tahoma"/>
          <w:b/>
          <w:sz w:val="20"/>
          <w:lang w:eastAsia="pl-PL"/>
        </w:rPr>
        <w:t>OCHRONA DANYCH OSOBOWYCH</w:t>
      </w:r>
    </w:p>
    <w:p w:rsidR="005372AA" w:rsidRPr="005372AA" w:rsidRDefault="005372AA" w:rsidP="005372AA">
      <w:pPr>
        <w:widowControl w:val="0"/>
        <w:numPr>
          <w:ilvl w:val="1"/>
          <w:numId w:val="17"/>
        </w:numPr>
        <w:tabs>
          <w:tab w:val="num" w:pos="284"/>
        </w:tabs>
        <w:spacing w:after="0" w:line="360" w:lineRule="auto"/>
        <w:ind w:left="284" w:hanging="284"/>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Strony zobowiązują się do przestrzegania przy realizacji przedmiotu Umowy wszystkich postanowień zawartych w obowiązujących przepisach prawnych związanych z ochroną danych osobowych, w tym w szczególności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rsidR="005372AA" w:rsidRPr="005372AA" w:rsidRDefault="005372AA" w:rsidP="005372AA">
      <w:pPr>
        <w:widowControl w:val="0"/>
        <w:numPr>
          <w:ilvl w:val="1"/>
          <w:numId w:val="17"/>
        </w:numPr>
        <w:tabs>
          <w:tab w:val="num" w:pos="284"/>
        </w:tabs>
        <w:spacing w:after="0" w:line="360" w:lineRule="auto"/>
        <w:ind w:left="284" w:hanging="284"/>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 xml:space="preserve">W przypadku przetwarzania danych osobowych w związku z realizacją niniejszej umowy, w razie zaistnienia konieczności, strony zawrą odrębną umowę o przetwarzanie danych osobowych lub w stosownych przypadkach zostanie nadane upoważnienie do przetwarzania danych osobowych. </w:t>
      </w:r>
    </w:p>
    <w:p w:rsidR="005372AA" w:rsidRPr="005372AA" w:rsidRDefault="005372AA" w:rsidP="005372AA">
      <w:pPr>
        <w:widowControl w:val="0"/>
        <w:numPr>
          <w:ilvl w:val="1"/>
          <w:numId w:val="17"/>
        </w:numPr>
        <w:tabs>
          <w:tab w:val="num" w:pos="284"/>
        </w:tabs>
        <w:spacing w:after="0" w:line="360" w:lineRule="auto"/>
        <w:ind w:left="284" w:hanging="284"/>
        <w:jc w:val="both"/>
        <w:rPr>
          <w:rFonts w:ascii="Tahoma" w:eastAsia="Times New Roman" w:hAnsi="Tahoma" w:cs="Tahoma"/>
          <w:sz w:val="20"/>
          <w:szCs w:val="20"/>
          <w:lang w:eastAsia="pl-PL"/>
        </w:rPr>
      </w:pPr>
      <w:r w:rsidRPr="005372AA">
        <w:rPr>
          <w:rFonts w:ascii="Tahoma" w:eastAsia="Times New Roman" w:hAnsi="Tahoma" w:cs="Tahoma"/>
          <w:sz w:val="20"/>
          <w:szCs w:val="20"/>
          <w:lang w:eastAsia="pl-PL"/>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Udostępniane dane kontaktowe mogą obejmować: imię i nazwisko, adres e-mail i numer telefonu, stanowisko. Każda ze Stron będzie administratorem danych, które zostały jej udostępnione w ramach Umowy. Każda ze Stron zobowiązuje się w związku z tym do przekazania w imieniu drugiej Strony wszystkim osobom, których dane jej udostępniła,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o treści przekazanej jej przez Stronę, w imieniu, której informacje przekazuje.</w:t>
      </w:r>
    </w:p>
    <w:p w:rsidR="005372AA" w:rsidRPr="005372AA" w:rsidRDefault="005372AA" w:rsidP="005372AA">
      <w:pPr>
        <w:widowControl w:val="0"/>
        <w:spacing w:after="0" w:line="360" w:lineRule="auto"/>
        <w:jc w:val="center"/>
        <w:rPr>
          <w:rFonts w:ascii="Tahoma" w:eastAsia="Times New Roman" w:hAnsi="Tahoma" w:cs="Tahoma"/>
          <w:iCs/>
          <w:snapToGrid w:val="0"/>
          <w:sz w:val="18"/>
          <w:szCs w:val="20"/>
          <w:lang w:eastAsia="pl-PL"/>
        </w:rPr>
      </w:pPr>
    </w:p>
    <w:p w:rsidR="005372AA" w:rsidRPr="005372AA" w:rsidRDefault="005372AA" w:rsidP="005372AA">
      <w:pPr>
        <w:widowControl w:val="0"/>
        <w:spacing w:after="0" w:line="360" w:lineRule="auto"/>
        <w:jc w:val="center"/>
        <w:rPr>
          <w:rFonts w:ascii="Tahoma" w:eastAsia="Times New Roman" w:hAnsi="Tahoma" w:cs="Tahoma"/>
          <w:b/>
          <w:iCs/>
          <w:snapToGrid w:val="0"/>
          <w:sz w:val="20"/>
          <w:szCs w:val="20"/>
          <w:lang w:eastAsia="pl-PL"/>
        </w:rPr>
      </w:pPr>
    </w:p>
    <w:p w:rsidR="005372AA" w:rsidRPr="005372AA" w:rsidRDefault="005372AA" w:rsidP="005372AA">
      <w:pPr>
        <w:widowControl w:val="0"/>
        <w:spacing w:after="0" w:line="360" w:lineRule="auto"/>
        <w:jc w:val="center"/>
        <w:rPr>
          <w:rFonts w:ascii="Tahoma" w:eastAsia="Times New Roman" w:hAnsi="Tahoma" w:cs="Tahoma"/>
          <w:b/>
          <w:iCs/>
          <w:snapToGrid w:val="0"/>
          <w:sz w:val="20"/>
          <w:szCs w:val="20"/>
          <w:lang w:eastAsia="pl-PL"/>
        </w:rPr>
      </w:pPr>
      <w:r w:rsidRPr="005372AA">
        <w:rPr>
          <w:rFonts w:ascii="Tahoma" w:eastAsia="Times New Roman" w:hAnsi="Tahoma" w:cs="Tahoma"/>
          <w:b/>
          <w:iCs/>
          <w:snapToGrid w:val="0"/>
          <w:sz w:val="20"/>
          <w:szCs w:val="20"/>
          <w:lang w:eastAsia="pl-PL"/>
        </w:rPr>
        <w:t>§ 13</w:t>
      </w:r>
    </w:p>
    <w:p w:rsidR="005372AA" w:rsidRPr="005372AA" w:rsidRDefault="005372AA" w:rsidP="005372AA">
      <w:pPr>
        <w:widowControl w:val="0"/>
        <w:spacing w:after="0" w:line="360" w:lineRule="auto"/>
        <w:jc w:val="center"/>
        <w:rPr>
          <w:rFonts w:ascii="Tahoma" w:eastAsia="Times New Roman" w:hAnsi="Tahoma" w:cs="Tahoma"/>
          <w:b/>
          <w:sz w:val="20"/>
          <w:szCs w:val="20"/>
          <w:lang w:eastAsia="pl-PL"/>
        </w:rPr>
      </w:pPr>
      <w:r w:rsidRPr="005372AA">
        <w:rPr>
          <w:rFonts w:ascii="Tahoma" w:eastAsia="Times New Roman" w:hAnsi="Tahoma" w:cs="Tahoma"/>
          <w:b/>
          <w:sz w:val="20"/>
          <w:szCs w:val="20"/>
          <w:lang w:eastAsia="pl-PL"/>
        </w:rPr>
        <w:t>POSTANOWIENIA KOŃCOWE</w:t>
      </w:r>
    </w:p>
    <w:p w:rsidR="005372AA" w:rsidRPr="005372AA" w:rsidRDefault="005372AA" w:rsidP="005372AA">
      <w:pPr>
        <w:widowControl w:val="0"/>
        <w:numPr>
          <w:ilvl w:val="2"/>
          <w:numId w:val="4"/>
        </w:numPr>
        <w:spacing w:after="0" w:line="360" w:lineRule="auto"/>
        <w:ind w:left="426" w:hanging="426"/>
        <w:jc w:val="both"/>
        <w:rPr>
          <w:rFonts w:ascii="Tahoma" w:eastAsia="Times New Roman" w:hAnsi="Tahoma" w:cs="Tahoma"/>
          <w:iCs/>
          <w:snapToGrid w:val="0"/>
          <w:sz w:val="20"/>
          <w:szCs w:val="20"/>
          <w:lang w:eastAsia="pl-PL"/>
        </w:rPr>
      </w:pPr>
      <w:r w:rsidRPr="005372AA">
        <w:rPr>
          <w:rFonts w:ascii="Tahoma" w:eastAsia="Times New Roman" w:hAnsi="Tahoma" w:cs="Tahoma"/>
          <w:iCs/>
          <w:snapToGrid w:val="0"/>
          <w:sz w:val="20"/>
          <w:szCs w:val="20"/>
          <w:lang w:eastAsia="pl-PL"/>
        </w:rPr>
        <w:t>Niniejsza umowa wchodzi w życie z dniem podpisania.</w:t>
      </w:r>
    </w:p>
    <w:p w:rsidR="005372AA" w:rsidRPr="005372AA" w:rsidRDefault="005372AA" w:rsidP="005372AA">
      <w:pPr>
        <w:widowControl w:val="0"/>
        <w:numPr>
          <w:ilvl w:val="2"/>
          <w:numId w:val="4"/>
        </w:numPr>
        <w:spacing w:after="0" w:line="360" w:lineRule="auto"/>
        <w:ind w:left="426" w:hanging="426"/>
        <w:jc w:val="both"/>
        <w:rPr>
          <w:rFonts w:ascii="Tahoma" w:eastAsia="Times New Roman" w:hAnsi="Tahoma" w:cs="Tahoma"/>
          <w:iCs/>
          <w:snapToGrid w:val="0"/>
          <w:sz w:val="20"/>
          <w:szCs w:val="20"/>
          <w:lang w:eastAsia="pl-PL"/>
        </w:rPr>
      </w:pPr>
      <w:r w:rsidRPr="005372AA">
        <w:rPr>
          <w:rFonts w:ascii="Tahoma" w:eastAsia="Times New Roman" w:hAnsi="Tahoma" w:cs="Tahoma"/>
          <w:iCs/>
          <w:snapToGrid w:val="0"/>
          <w:sz w:val="20"/>
          <w:szCs w:val="20"/>
          <w:lang w:eastAsia="pl-PL"/>
        </w:rPr>
        <w:t>Zawiadomienia/oświadczenia, jakie w związku z umową generalną lub umowami indywidualnymi składane są przez strony tej umowy, powinny być dokonywane na piśmie i doręczane za pokwitowaniem lub przesyłane listem poleconym.</w:t>
      </w:r>
    </w:p>
    <w:p w:rsidR="005372AA" w:rsidRPr="005372AA" w:rsidRDefault="005372AA" w:rsidP="005372AA">
      <w:pPr>
        <w:widowControl w:val="0"/>
        <w:numPr>
          <w:ilvl w:val="2"/>
          <w:numId w:val="4"/>
        </w:numPr>
        <w:spacing w:after="0" w:line="360" w:lineRule="auto"/>
        <w:ind w:left="426" w:hanging="426"/>
        <w:jc w:val="both"/>
        <w:rPr>
          <w:rFonts w:ascii="Tahoma" w:eastAsia="Times New Roman" w:hAnsi="Tahoma" w:cs="Tahoma"/>
          <w:iCs/>
          <w:snapToGrid w:val="0"/>
          <w:sz w:val="20"/>
          <w:szCs w:val="20"/>
          <w:lang w:eastAsia="pl-PL"/>
        </w:rPr>
      </w:pPr>
      <w:r w:rsidRPr="005372AA">
        <w:rPr>
          <w:rFonts w:ascii="Tahoma" w:eastAsia="Times New Roman" w:hAnsi="Tahoma" w:cs="Tahoma"/>
          <w:iCs/>
          <w:snapToGrid w:val="0"/>
          <w:sz w:val="20"/>
          <w:szCs w:val="20"/>
          <w:lang w:eastAsia="pl-PL"/>
        </w:rPr>
        <w:t>Wszelkie zmiany niniejszej umowy, jak również umów indywidualnych wymagają formy pisemnej pod rygorem nieważności.</w:t>
      </w:r>
    </w:p>
    <w:p w:rsidR="005372AA" w:rsidRPr="005372AA" w:rsidRDefault="005372AA" w:rsidP="005372AA">
      <w:pPr>
        <w:widowControl w:val="0"/>
        <w:numPr>
          <w:ilvl w:val="2"/>
          <w:numId w:val="4"/>
        </w:numPr>
        <w:spacing w:after="0" w:line="360" w:lineRule="auto"/>
        <w:ind w:left="426" w:hanging="426"/>
        <w:jc w:val="both"/>
        <w:rPr>
          <w:rFonts w:ascii="Tahoma" w:eastAsia="Times New Roman" w:hAnsi="Tahoma" w:cs="Tahoma"/>
          <w:iCs/>
          <w:snapToGrid w:val="0"/>
          <w:sz w:val="20"/>
          <w:szCs w:val="20"/>
          <w:lang w:eastAsia="pl-PL"/>
        </w:rPr>
      </w:pPr>
      <w:r w:rsidRPr="005372AA">
        <w:rPr>
          <w:rFonts w:ascii="Tahoma" w:eastAsia="Times New Roman" w:hAnsi="Tahoma" w:cs="Tahoma"/>
          <w:iCs/>
          <w:snapToGrid w:val="0"/>
          <w:sz w:val="20"/>
          <w:szCs w:val="20"/>
          <w:lang w:eastAsia="pl-PL"/>
        </w:rPr>
        <w:t>Niniejsza umowa została sporządzona w dwóch jednobrzmiących egzemplarzach, po jednym dla Wykonawcy oraz Zamawiającego.</w:t>
      </w:r>
    </w:p>
    <w:p w:rsidR="005372AA" w:rsidRPr="004A38E2" w:rsidRDefault="005372AA" w:rsidP="005372AA">
      <w:pPr>
        <w:spacing w:after="60" w:line="240" w:lineRule="auto"/>
        <w:jc w:val="both"/>
        <w:rPr>
          <w:rFonts w:ascii="Tahoma" w:eastAsia="Times New Roman" w:hAnsi="Tahoma" w:cs="Tahoma"/>
          <w:b/>
          <w:sz w:val="20"/>
          <w:szCs w:val="20"/>
          <w:lang w:eastAsia="pl-PL"/>
        </w:rPr>
      </w:pPr>
      <w:r w:rsidRPr="004A38E2">
        <w:rPr>
          <w:rFonts w:ascii="Tahoma" w:eastAsia="Times New Roman" w:hAnsi="Tahoma" w:cs="Tahoma"/>
          <w:b/>
          <w:sz w:val="20"/>
          <w:szCs w:val="20"/>
          <w:lang w:eastAsia="pl-PL"/>
        </w:rPr>
        <w:t>Załączniki do umowy:</w:t>
      </w:r>
    </w:p>
    <w:p w:rsidR="005372AA" w:rsidRPr="004A38E2" w:rsidRDefault="005372AA" w:rsidP="005372AA">
      <w:pPr>
        <w:spacing w:after="0" w:line="240" w:lineRule="auto"/>
        <w:jc w:val="both"/>
        <w:rPr>
          <w:rFonts w:ascii="Tahoma" w:eastAsia="Times New Roman" w:hAnsi="Tahoma" w:cs="Tahoma"/>
          <w:sz w:val="20"/>
          <w:szCs w:val="20"/>
          <w:lang w:eastAsia="pl-PL"/>
        </w:rPr>
      </w:pPr>
      <w:r w:rsidRPr="004A38E2">
        <w:rPr>
          <w:rFonts w:ascii="Tahoma" w:eastAsia="Times New Roman" w:hAnsi="Tahoma" w:cs="Tahoma"/>
          <w:sz w:val="20"/>
          <w:szCs w:val="20"/>
          <w:lang w:eastAsia="pl-PL"/>
        </w:rPr>
        <w:t xml:space="preserve">Załącznik nr 1 – Formularz ofertowy </w:t>
      </w:r>
      <w:r w:rsidR="00B70EEF">
        <w:rPr>
          <w:rFonts w:ascii="Tahoma" w:eastAsia="Times New Roman" w:hAnsi="Tahoma" w:cs="Tahoma"/>
          <w:sz w:val="20"/>
          <w:szCs w:val="20"/>
          <w:lang w:eastAsia="pl-PL"/>
        </w:rPr>
        <w:t>wraz z OWU</w:t>
      </w:r>
    </w:p>
    <w:p w:rsidR="004A38E2" w:rsidRPr="004A38E2" w:rsidRDefault="004A38E2" w:rsidP="005372AA">
      <w:pPr>
        <w:spacing w:after="0" w:line="240" w:lineRule="auto"/>
        <w:jc w:val="both"/>
        <w:rPr>
          <w:rFonts w:ascii="Tahoma" w:eastAsia="Times New Roman" w:hAnsi="Tahoma" w:cs="Tahoma"/>
          <w:sz w:val="20"/>
          <w:szCs w:val="20"/>
          <w:lang w:eastAsia="pl-PL"/>
        </w:rPr>
      </w:pPr>
      <w:r w:rsidRPr="004A38E2">
        <w:rPr>
          <w:rFonts w:ascii="Tahoma" w:eastAsia="Times New Roman" w:hAnsi="Tahoma" w:cs="Tahoma"/>
          <w:sz w:val="20"/>
          <w:szCs w:val="20"/>
          <w:lang w:eastAsia="pl-PL"/>
        </w:rPr>
        <w:t xml:space="preserve">Załącznik nr 2 – </w:t>
      </w:r>
      <w:r w:rsidR="00B70EEF">
        <w:rPr>
          <w:rFonts w:ascii="Tahoma" w:eastAsia="Times New Roman" w:hAnsi="Tahoma" w:cs="Tahoma"/>
          <w:sz w:val="20"/>
          <w:szCs w:val="20"/>
          <w:lang w:eastAsia="pl-PL"/>
        </w:rPr>
        <w:t>wykaz pojazdów</w:t>
      </w:r>
    </w:p>
    <w:p w:rsidR="005372AA" w:rsidRPr="004A38E2" w:rsidRDefault="005372AA" w:rsidP="005372AA">
      <w:pPr>
        <w:spacing w:after="0" w:line="240" w:lineRule="auto"/>
        <w:jc w:val="both"/>
        <w:rPr>
          <w:rFonts w:ascii="Tahoma" w:eastAsia="Times New Roman" w:hAnsi="Tahoma" w:cs="Tahoma"/>
          <w:sz w:val="20"/>
          <w:szCs w:val="20"/>
          <w:lang w:eastAsia="pl-PL"/>
        </w:rPr>
      </w:pPr>
      <w:r w:rsidRPr="004A38E2">
        <w:rPr>
          <w:rFonts w:ascii="Tahoma" w:eastAsia="Times New Roman" w:hAnsi="Tahoma" w:cs="Tahoma"/>
          <w:sz w:val="20"/>
          <w:szCs w:val="20"/>
          <w:lang w:eastAsia="pl-PL"/>
        </w:rPr>
        <w:t xml:space="preserve">Załącznik nr </w:t>
      </w:r>
      <w:r w:rsidR="004A38E2" w:rsidRPr="004A38E2">
        <w:rPr>
          <w:rFonts w:ascii="Tahoma" w:eastAsia="Times New Roman" w:hAnsi="Tahoma" w:cs="Tahoma"/>
          <w:sz w:val="20"/>
          <w:szCs w:val="20"/>
          <w:lang w:eastAsia="pl-PL"/>
        </w:rPr>
        <w:t>3</w:t>
      </w:r>
      <w:r w:rsidRPr="004A38E2">
        <w:rPr>
          <w:rFonts w:ascii="Tahoma" w:eastAsia="Times New Roman" w:hAnsi="Tahoma" w:cs="Tahoma"/>
          <w:sz w:val="20"/>
          <w:szCs w:val="20"/>
          <w:lang w:eastAsia="pl-PL"/>
        </w:rPr>
        <w:t xml:space="preserve"> – Klauzula RODO</w:t>
      </w:r>
    </w:p>
    <w:p w:rsidR="005372AA" w:rsidRPr="005372AA" w:rsidRDefault="005372AA" w:rsidP="005372AA">
      <w:pPr>
        <w:widowControl w:val="0"/>
        <w:spacing w:after="0" w:line="360" w:lineRule="auto"/>
        <w:jc w:val="both"/>
        <w:rPr>
          <w:rFonts w:ascii="Tahoma" w:eastAsia="Times New Roman" w:hAnsi="Tahoma" w:cs="Tahoma"/>
          <w:iCs/>
          <w:snapToGrid w:val="0"/>
          <w:sz w:val="20"/>
          <w:szCs w:val="20"/>
          <w:lang w:eastAsia="pl-PL"/>
        </w:rPr>
      </w:pPr>
    </w:p>
    <w:p w:rsidR="005372AA" w:rsidRPr="005372AA" w:rsidRDefault="005372AA" w:rsidP="005372AA">
      <w:pPr>
        <w:widowControl w:val="0"/>
        <w:spacing w:after="0" w:line="360" w:lineRule="auto"/>
        <w:jc w:val="both"/>
        <w:rPr>
          <w:rFonts w:ascii="Tahoma" w:eastAsia="Times New Roman" w:hAnsi="Tahoma" w:cs="Tahoma"/>
          <w:bCs/>
          <w:iCs/>
          <w:snapToGrid w:val="0"/>
          <w:sz w:val="20"/>
          <w:szCs w:val="20"/>
          <w:lang w:eastAsia="pl-PL"/>
        </w:rPr>
      </w:pPr>
      <w:r w:rsidRPr="005372AA">
        <w:rPr>
          <w:rFonts w:ascii="Tahoma" w:eastAsia="Times New Roman" w:hAnsi="Tahoma" w:cs="Tahoma"/>
          <w:iCs/>
          <w:snapToGrid w:val="0"/>
          <w:sz w:val="20"/>
          <w:szCs w:val="20"/>
          <w:lang w:eastAsia="pl-PL"/>
        </w:rPr>
        <w:t xml:space="preserve">               </w:t>
      </w:r>
      <w:r w:rsidRPr="005372AA">
        <w:rPr>
          <w:rFonts w:ascii="Tahoma" w:eastAsia="Times New Roman" w:hAnsi="Tahoma" w:cs="Tahoma"/>
          <w:b/>
          <w:bCs/>
          <w:iCs/>
          <w:snapToGrid w:val="0"/>
          <w:sz w:val="20"/>
          <w:szCs w:val="20"/>
          <w:lang w:eastAsia="pl-PL"/>
        </w:rPr>
        <w:t>ZAMAWIAJĄCY</w:t>
      </w:r>
      <w:r w:rsidRPr="005372AA">
        <w:rPr>
          <w:rFonts w:ascii="Tahoma" w:eastAsia="Times New Roman" w:hAnsi="Tahoma" w:cs="Tahoma"/>
          <w:bCs/>
          <w:iCs/>
          <w:snapToGrid w:val="0"/>
          <w:sz w:val="20"/>
          <w:szCs w:val="20"/>
          <w:lang w:eastAsia="pl-PL"/>
        </w:rPr>
        <w:t xml:space="preserve">                      </w:t>
      </w:r>
      <w:r w:rsidRPr="005372AA">
        <w:rPr>
          <w:rFonts w:ascii="Tahoma" w:eastAsia="Times New Roman" w:hAnsi="Tahoma" w:cs="Tahoma"/>
          <w:bCs/>
          <w:iCs/>
          <w:snapToGrid w:val="0"/>
          <w:sz w:val="20"/>
          <w:szCs w:val="20"/>
          <w:lang w:eastAsia="pl-PL"/>
        </w:rPr>
        <w:tab/>
        <w:t xml:space="preserve">                                                     </w:t>
      </w:r>
      <w:r w:rsidRPr="005372AA">
        <w:rPr>
          <w:rFonts w:ascii="Tahoma" w:eastAsia="Times New Roman" w:hAnsi="Tahoma" w:cs="Tahoma"/>
          <w:b/>
          <w:bCs/>
          <w:iCs/>
          <w:snapToGrid w:val="0"/>
          <w:sz w:val="20"/>
          <w:szCs w:val="20"/>
          <w:lang w:eastAsia="pl-PL"/>
        </w:rPr>
        <w:t>WYKONAWCA</w:t>
      </w:r>
    </w:p>
    <w:p w:rsidR="005372AA" w:rsidRPr="005372AA" w:rsidRDefault="005372AA" w:rsidP="005372AA">
      <w:pPr>
        <w:widowControl w:val="0"/>
        <w:spacing w:after="0" w:line="360" w:lineRule="auto"/>
        <w:jc w:val="both"/>
        <w:rPr>
          <w:rFonts w:ascii="Tahoma" w:eastAsia="Times New Roman" w:hAnsi="Tahoma" w:cs="Tahoma"/>
          <w:iCs/>
          <w:snapToGrid w:val="0"/>
          <w:sz w:val="20"/>
          <w:szCs w:val="20"/>
          <w:lang w:eastAsia="pl-PL"/>
        </w:rPr>
      </w:pPr>
      <w:r w:rsidRPr="005372AA">
        <w:rPr>
          <w:rFonts w:ascii="Tahoma" w:eastAsia="Times New Roman" w:hAnsi="Tahoma" w:cs="Tahoma"/>
          <w:iCs/>
          <w:snapToGrid w:val="0"/>
          <w:sz w:val="20"/>
          <w:szCs w:val="20"/>
          <w:lang w:eastAsia="pl-PL"/>
        </w:rPr>
        <w:t xml:space="preserve">             </w:t>
      </w:r>
    </w:p>
    <w:p w:rsidR="005372AA" w:rsidRPr="005372AA" w:rsidRDefault="005372AA" w:rsidP="005372AA">
      <w:pPr>
        <w:widowControl w:val="0"/>
        <w:spacing w:after="0" w:line="360" w:lineRule="auto"/>
        <w:jc w:val="both"/>
        <w:rPr>
          <w:rFonts w:ascii="Tahoma" w:eastAsia="Times New Roman" w:hAnsi="Tahoma" w:cs="Tahoma"/>
          <w:iCs/>
          <w:snapToGrid w:val="0"/>
          <w:sz w:val="20"/>
          <w:szCs w:val="20"/>
          <w:lang w:eastAsia="pl-PL"/>
        </w:rPr>
      </w:pPr>
    </w:p>
    <w:p w:rsidR="005372AA" w:rsidRPr="005372AA" w:rsidRDefault="005372AA" w:rsidP="005372AA">
      <w:pPr>
        <w:widowControl w:val="0"/>
        <w:spacing w:after="0" w:line="360" w:lineRule="auto"/>
        <w:jc w:val="both"/>
        <w:rPr>
          <w:rFonts w:ascii="Tahoma" w:eastAsia="Times New Roman" w:hAnsi="Tahoma" w:cs="Tahoma"/>
          <w:iCs/>
          <w:snapToGrid w:val="0"/>
          <w:sz w:val="20"/>
          <w:szCs w:val="20"/>
          <w:lang w:eastAsia="pl-PL"/>
        </w:rPr>
      </w:pPr>
    </w:p>
    <w:p w:rsidR="005372AA" w:rsidRPr="005372AA" w:rsidRDefault="005372AA" w:rsidP="005372AA">
      <w:pPr>
        <w:widowControl w:val="0"/>
        <w:spacing w:after="0" w:line="360" w:lineRule="auto"/>
        <w:jc w:val="both"/>
        <w:rPr>
          <w:rFonts w:ascii="Tahoma" w:eastAsia="Times New Roman" w:hAnsi="Tahoma" w:cs="Tahoma"/>
          <w:iCs/>
          <w:snapToGrid w:val="0"/>
          <w:sz w:val="20"/>
          <w:szCs w:val="20"/>
          <w:lang w:eastAsia="pl-PL"/>
        </w:rPr>
      </w:pPr>
    </w:p>
    <w:p w:rsidR="005372AA" w:rsidRPr="005372AA" w:rsidRDefault="005372AA" w:rsidP="005372AA">
      <w:pPr>
        <w:widowControl w:val="0"/>
        <w:spacing w:after="0" w:line="360" w:lineRule="auto"/>
        <w:jc w:val="both"/>
        <w:rPr>
          <w:rFonts w:ascii="Tahoma" w:eastAsia="Times New Roman" w:hAnsi="Tahoma" w:cs="Tahoma"/>
          <w:iCs/>
          <w:snapToGrid w:val="0"/>
          <w:sz w:val="20"/>
          <w:szCs w:val="20"/>
          <w:lang w:eastAsia="pl-PL"/>
        </w:rPr>
      </w:pPr>
      <w:r w:rsidRPr="005372AA">
        <w:rPr>
          <w:rFonts w:ascii="Tahoma" w:eastAsia="Times New Roman" w:hAnsi="Tahoma" w:cs="Tahoma"/>
          <w:iCs/>
          <w:snapToGrid w:val="0"/>
          <w:sz w:val="20"/>
          <w:szCs w:val="20"/>
          <w:lang w:eastAsia="pl-PL"/>
        </w:rPr>
        <w:t xml:space="preserve">     </w:t>
      </w: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982EEF" w:rsidRDefault="00982EEF" w:rsidP="005372AA">
      <w:pPr>
        <w:spacing w:after="0" w:line="240" w:lineRule="auto"/>
        <w:ind w:left="567" w:hanging="567"/>
        <w:jc w:val="right"/>
        <w:rPr>
          <w:rFonts w:ascii="Times New Roman" w:eastAsia="Times New Roman" w:hAnsi="Times New Roman" w:cs="Times New Roman"/>
          <w:i/>
          <w:sz w:val="18"/>
          <w:szCs w:val="18"/>
          <w:lang w:eastAsia="pl-PL"/>
        </w:rPr>
      </w:pPr>
    </w:p>
    <w:p w:rsidR="00982EEF" w:rsidRDefault="00982EEF" w:rsidP="005372AA">
      <w:pPr>
        <w:spacing w:after="0" w:line="240" w:lineRule="auto"/>
        <w:ind w:left="567" w:hanging="567"/>
        <w:jc w:val="right"/>
        <w:rPr>
          <w:rFonts w:ascii="Times New Roman" w:eastAsia="Times New Roman" w:hAnsi="Times New Roman" w:cs="Times New Roman"/>
          <w:i/>
          <w:sz w:val="18"/>
          <w:szCs w:val="18"/>
          <w:lang w:eastAsia="pl-PL"/>
        </w:rPr>
      </w:pPr>
    </w:p>
    <w:p w:rsidR="00982EEF" w:rsidRDefault="00982EEF"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r w:rsidRPr="005372AA">
        <w:rPr>
          <w:rFonts w:ascii="Times New Roman" w:eastAsia="Times New Roman" w:hAnsi="Times New Roman" w:cs="Times New Roman"/>
          <w:i/>
          <w:sz w:val="18"/>
          <w:szCs w:val="18"/>
          <w:lang w:eastAsia="pl-PL"/>
        </w:rPr>
        <w:lastRenderedPageBreak/>
        <w:t xml:space="preserve">Załącznik Nr </w:t>
      </w:r>
      <w:r w:rsidR="00982EEF">
        <w:rPr>
          <w:rFonts w:ascii="Times New Roman" w:eastAsia="Times New Roman" w:hAnsi="Times New Roman" w:cs="Times New Roman"/>
          <w:i/>
          <w:sz w:val="18"/>
          <w:szCs w:val="18"/>
          <w:lang w:eastAsia="pl-PL"/>
        </w:rPr>
        <w:t>3</w:t>
      </w:r>
      <w:r w:rsidRPr="005372AA">
        <w:rPr>
          <w:rFonts w:ascii="Times New Roman" w:eastAsia="Times New Roman" w:hAnsi="Times New Roman" w:cs="Times New Roman"/>
          <w:i/>
          <w:sz w:val="18"/>
          <w:szCs w:val="18"/>
          <w:lang w:eastAsia="pl-PL"/>
        </w:rPr>
        <w:t xml:space="preserve"> do Umowy</w:t>
      </w: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40" w:lineRule="auto"/>
        <w:ind w:left="567" w:hanging="567"/>
        <w:jc w:val="right"/>
        <w:rPr>
          <w:rFonts w:ascii="Times New Roman" w:eastAsia="Times New Roman" w:hAnsi="Times New Roman" w:cs="Times New Roman"/>
          <w:i/>
          <w:sz w:val="18"/>
          <w:szCs w:val="18"/>
          <w:lang w:eastAsia="pl-PL"/>
        </w:rPr>
      </w:pPr>
    </w:p>
    <w:p w:rsidR="005372AA" w:rsidRPr="005372AA" w:rsidRDefault="005372AA" w:rsidP="005372AA">
      <w:pPr>
        <w:spacing w:after="0" w:line="23" w:lineRule="atLeast"/>
        <w:ind w:left="284"/>
        <w:jc w:val="both"/>
        <w:rPr>
          <w:rFonts w:ascii="Tahoma" w:eastAsia="Times New Roman" w:hAnsi="Tahoma" w:cs="Tahoma"/>
          <w:sz w:val="20"/>
          <w:szCs w:val="20"/>
          <w:lang w:eastAsia="pl-PL"/>
        </w:rPr>
      </w:pPr>
      <w:r w:rsidRPr="005372AA">
        <w:rPr>
          <w:rFonts w:ascii="Tahoma" w:eastAsia="Times New Roman" w:hAnsi="Tahoma" w:cs="Tahoma"/>
          <w:iCs/>
          <w:sz w:val="20"/>
          <w:szCs w:val="20"/>
          <w:lang w:eastAsia="pl-PL"/>
        </w:rPr>
        <w:t xml:space="preserve">Informacja Administratora w związku z przetwarzaniem danych osobowych </w:t>
      </w:r>
      <w:r w:rsidRPr="005372AA">
        <w:rPr>
          <w:rFonts w:ascii="Tahoma" w:eastAsia="Times New Roman" w:hAnsi="Tahoma" w:cs="Tahoma"/>
          <w:sz w:val="20"/>
          <w:szCs w:val="20"/>
          <w:lang w:eastAsia="pl-PL"/>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(zwanego dalej RODO):</w:t>
      </w:r>
    </w:p>
    <w:p w:rsidR="005372AA" w:rsidRPr="005372AA" w:rsidRDefault="005372AA" w:rsidP="005372AA">
      <w:pPr>
        <w:spacing w:after="0" w:line="23" w:lineRule="atLeast"/>
        <w:ind w:left="709"/>
        <w:jc w:val="both"/>
        <w:rPr>
          <w:rFonts w:ascii="Tahoma" w:eastAsia="Times New Roman" w:hAnsi="Tahoma" w:cs="Tahoma"/>
          <w:sz w:val="20"/>
          <w:szCs w:val="20"/>
          <w:lang w:eastAsia="pl-PL"/>
        </w:rPr>
      </w:pPr>
    </w:p>
    <w:p w:rsidR="005372AA" w:rsidRPr="005372AA" w:rsidRDefault="005372AA" w:rsidP="005372AA">
      <w:pPr>
        <w:widowControl w:val="0"/>
        <w:numPr>
          <w:ilvl w:val="0"/>
          <w:numId w:val="18"/>
        </w:numPr>
        <w:spacing w:after="0" w:line="276" w:lineRule="auto"/>
        <w:ind w:left="709" w:hanging="425"/>
        <w:jc w:val="both"/>
        <w:rPr>
          <w:rFonts w:ascii="Tahoma" w:eastAsia="Times New Roman" w:hAnsi="Tahoma" w:cs="Tahoma"/>
          <w:color w:val="000000"/>
          <w:sz w:val="20"/>
          <w:szCs w:val="20"/>
          <w:lang w:eastAsia="pl-PL"/>
        </w:rPr>
      </w:pPr>
      <w:r w:rsidRPr="005372AA">
        <w:rPr>
          <w:rFonts w:ascii="Tahoma" w:eastAsia="Times New Roman" w:hAnsi="Tahoma" w:cs="Tahoma"/>
          <w:color w:val="000000"/>
          <w:sz w:val="20"/>
          <w:szCs w:val="20"/>
          <w:lang w:eastAsia="pl-PL"/>
        </w:rPr>
        <w:t xml:space="preserve">Administratorem Pani/Pana danych osobowych jest Politechnika Białostocka, ul. Wiejska 45A, 15-351 Białystok, </w:t>
      </w:r>
      <w:hyperlink r:id="rId8" w:history="1">
        <w:r w:rsidRPr="005372AA">
          <w:rPr>
            <w:rFonts w:ascii="Tahoma" w:eastAsia="Times New Roman" w:hAnsi="Tahoma" w:cs="Tahoma"/>
            <w:color w:val="0000FF"/>
            <w:sz w:val="20"/>
            <w:szCs w:val="20"/>
            <w:u w:val="single"/>
            <w:lang w:eastAsia="pl-PL"/>
          </w:rPr>
          <w:t>www.pb.edu.pl</w:t>
        </w:r>
      </w:hyperlink>
      <w:r w:rsidRPr="005372AA">
        <w:rPr>
          <w:rFonts w:ascii="Tahoma" w:eastAsia="Times New Roman" w:hAnsi="Tahoma" w:cs="Tahoma"/>
          <w:color w:val="000000"/>
          <w:sz w:val="20"/>
          <w:szCs w:val="20"/>
          <w:lang w:eastAsia="pl-PL"/>
        </w:rPr>
        <w:t xml:space="preserve"> (zwana dalej Uczelnią), tel. : 85 746 90 00, </w:t>
      </w:r>
      <w:hyperlink r:id="rId9" w:history="1">
        <w:r w:rsidRPr="005372AA">
          <w:rPr>
            <w:rFonts w:ascii="Tahoma" w:eastAsia="Times New Roman" w:hAnsi="Tahoma" w:cs="Tahoma"/>
            <w:color w:val="0000FF"/>
            <w:sz w:val="20"/>
            <w:szCs w:val="20"/>
            <w:u w:val="single"/>
            <w:lang w:eastAsia="pl-PL"/>
          </w:rPr>
          <w:t>www.bip.pb.edu.pl</w:t>
        </w:r>
      </w:hyperlink>
      <w:r w:rsidRPr="005372AA">
        <w:rPr>
          <w:rFonts w:ascii="Tahoma" w:eastAsia="Times New Roman" w:hAnsi="Tahoma" w:cs="Tahoma"/>
          <w:color w:val="000000"/>
          <w:sz w:val="20"/>
          <w:szCs w:val="20"/>
          <w:lang w:eastAsia="pl-PL"/>
        </w:rPr>
        <w:t xml:space="preserve">, e-mail:rektorat@pb.edu.pl. </w:t>
      </w:r>
    </w:p>
    <w:p w:rsidR="005372AA" w:rsidRPr="005372AA" w:rsidRDefault="005372AA" w:rsidP="005372AA">
      <w:pPr>
        <w:widowControl w:val="0"/>
        <w:numPr>
          <w:ilvl w:val="0"/>
          <w:numId w:val="18"/>
        </w:numPr>
        <w:spacing w:after="0" w:line="276" w:lineRule="auto"/>
        <w:ind w:left="709" w:hanging="425"/>
        <w:jc w:val="both"/>
        <w:rPr>
          <w:rFonts w:ascii="Tahoma" w:eastAsia="Times New Roman" w:hAnsi="Tahoma" w:cs="Tahoma"/>
          <w:color w:val="000000"/>
          <w:sz w:val="20"/>
          <w:szCs w:val="20"/>
          <w:lang w:eastAsia="pl-PL"/>
        </w:rPr>
      </w:pPr>
      <w:r w:rsidRPr="005372AA">
        <w:rPr>
          <w:rFonts w:ascii="Tahoma" w:eastAsia="Times New Roman" w:hAnsi="Tahoma" w:cs="Tahoma"/>
          <w:color w:val="000000"/>
          <w:sz w:val="20"/>
          <w:szCs w:val="20"/>
          <w:lang w:eastAsia="pl-PL"/>
        </w:rPr>
        <w:t xml:space="preserve">Administrator, zgodnie z art. 37 ust. 1 lit. a) RODO, powołał Inspektora Ochrony Danych, z którym w sprawach związanych z przetwarzaniem danych osobowych, może się Pani/Pan kontaktować za pomocą poczty elektronicznej pod adresem: </w:t>
      </w:r>
      <w:hyperlink r:id="rId10" w:tgtFrame="_blank" w:history="1">
        <w:r w:rsidRPr="005372AA">
          <w:rPr>
            <w:rFonts w:ascii="Tahoma" w:eastAsia="Times New Roman" w:hAnsi="Tahoma" w:cs="Tahoma"/>
            <w:color w:val="0000FF"/>
            <w:sz w:val="20"/>
            <w:szCs w:val="20"/>
            <w:u w:val="single"/>
            <w:lang w:eastAsia="pl-PL"/>
          </w:rPr>
          <w:t>iod@pb.edu.pl</w:t>
        </w:r>
      </w:hyperlink>
      <w:r w:rsidRPr="005372AA">
        <w:rPr>
          <w:rFonts w:ascii="Tahoma" w:eastAsia="Times New Roman" w:hAnsi="Tahoma" w:cs="Tahoma"/>
          <w:color w:val="000000"/>
          <w:sz w:val="20"/>
          <w:szCs w:val="20"/>
          <w:lang w:eastAsia="pl-PL"/>
        </w:rPr>
        <w:t>.</w:t>
      </w:r>
    </w:p>
    <w:p w:rsidR="005372AA" w:rsidRPr="005372AA" w:rsidRDefault="005372AA" w:rsidP="005372AA">
      <w:pPr>
        <w:widowControl w:val="0"/>
        <w:numPr>
          <w:ilvl w:val="0"/>
          <w:numId w:val="18"/>
        </w:numPr>
        <w:spacing w:after="0" w:line="276" w:lineRule="auto"/>
        <w:ind w:left="426" w:hanging="142"/>
        <w:jc w:val="both"/>
        <w:rPr>
          <w:rFonts w:ascii="Tahoma" w:eastAsia="Times New Roman" w:hAnsi="Tahoma" w:cs="Tahoma"/>
          <w:color w:val="000000"/>
          <w:sz w:val="20"/>
          <w:szCs w:val="20"/>
          <w:lang w:eastAsia="pl-PL"/>
        </w:rPr>
      </w:pPr>
      <w:r w:rsidRPr="005372AA">
        <w:rPr>
          <w:rFonts w:ascii="Tahoma" w:eastAsia="Times New Roman" w:hAnsi="Tahoma" w:cs="Tahoma"/>
          <w:color w:val="000000"/>
          <w:sz w:val="20"/>
          <w:szCs w:val="20"/>
          <w:lang w:eastAsia="pl-PL"/>
        </w:rPr>
        <w:t>Pani/Pana dane osobowe przetwarzane będą w celu:</w:t>
      </w:r>
    </w:p>
    <w:p w:rsidR="005372AA" w:rsidRPr="005372AA" w:rsidRDefault="005372AA" w:rsidP="005372AA">
      <w:pPr>
        <w:widowControl w:val="0"/>
        <w:numPr>
          <w:ilvl w:val="0"/>
          <w:numId w:val="19"/>
        </w:numPr>
        <w:spacing w:after="0" w:line="276" w:lineRule="auto"/>
        <w:ind w:hanging="720"/>
        <w:jc w:val="both"/>
        <w:rPr>
          <w:rFonts w:ascii="Tahoma" w:eastAsia="Times New Roman" w:hAnsi="Tahoma" w:cs="Tahoma"/>
          <w:color w:val="000000"/>
          <w:sz w:val="20"/>
          <w:szCs w:val="20"/>
          <w:lang w:eastAsia="pl-PL"/>
        </w:rPr>
      </w:pPr>
      <w:r w:rsidRPr="005372AA">
        <w:rPr>
          <w:rFonts w:ascii="Tahoma" w:eastAsia="Times New Roman" w:hAnsi="Tahoma" w:cs="Tahoma"/>
          <w:color w:val="000000"/>
          <w:sz w:val="20"/>
          <w:szCs w:val="20"/>
          <w:lang w:eastAsia="pl-PL"/>
        </w:rPr>
        <w:t>zawarcia, realizacji umowy oraz komunikacji związanej z realizacją umowy na podstawie - art. 6 ust. 1 lit. b) RODO;</w:t>
      </w:r>
    </w:p>
    <w:p w:rsidR="005372AA" w:rsidRPr="005372AA" w:rsidRDefault="005372AA" w:rsidP="005372AA">
      <w:pPr>
        <w:widowControl w:val="0"/>
        <w:numPr>
          <w:ilvl w:val="0"/>
          <w:numId w:val="19"/>
        </w:numPr>
        <w:spacing w:after="0" w:line="276" w:lineRule="auto"/>
        <w:ind w:hanging="720"/>
        <w:jc w:val="both"/>
        <w:rPr>
          <w:rFonts w:ascii="Tahoma" w:eastAsia="Times New Roman" w:hAnsi="Tahoma" w:cs="Tahoma"/>
          <w:color w:val="000000"/>
          <w:sz w:val="20"/>
          <w:szCs w:val="20"/>
          <w:lang w:eastAsia="pl-PL"/>
        </w:rPr>
      </w:pPr>
      <w:r w:rsidRPr="005372AA">
        <w:rPr>
          <w:rFonts w:ascii="Tahoma" w:eastAsia="Times New Roman" w:hAnsi="Tahoma" w:cs="Tahoma"/>
          <w:color w:val="000000"/>
          <w:sz w:val="20"/>
          <w:szCs w:val="20"/>
          <w:lang w:eastAsia="pl-PL"/>
        </w:rPr>
        <w:t>rachunkowości;</w:t>
      </w:r>
    </w:p>
    <w:p w:rsidR="005372AA" w:rsidRPr="005372AA" w:rsidRDefault="005372AA" w:rsidP="005372AA">
      <w:pPr>
        <w:widowControl w:val="0"/>
        <w:numPr>
          <w:ilvl w:val="0"/>
          <w:numId w:val="19"/>
        </w:numPr>
        <w:spacing w:after="0" w:line="276" w:lineRule="auto"/>
        <w:ind w:hanging="720"/>
        <w:jc w:val="both"/>
        <w:rPr>
          <w:rFonts w:ascii="Tahoma" w:eastAsia="Times New Roman" w:hAnsi="Tahoma" w:cs="Tahoma"/>
          <w:color w:val="000000"/>
          <w:sz w:val="20"/>
          <w:szCs w:val="20"/>
          <w:lang w:eastAsia="pl-PL"/>
        </w:rPr>
      </w:pPr>
      <w:r w:rsidRPr="005372AA">
        <w:rPr>
          <w:rFonts w:ascii="Tahoma" w:eastAsia="Times New Roman" w:hAnsi="Tahoma" w:cs="Tahoma"/>
          <w:color w:val="000000"/>
          <w:sz w:val="20"/>
          <w:szCs w:val="20"/>
          <w:lang w:eastAsia="pl-PL"/>
        </w:rPr>
        <w:t xml:space="preserve">w celach podatkowych - na podstawie </w:t>
      </w:r>
      <w:r w:rsidRPr="005372AA">
        <w:rPr>
          <w:rFonts w:ascii="Tahoma" w:eastAsia="Times New Roman" w:hAnsi="Tahoma" w:cs="Tahoma"/>
          <w:sz w:val="20"/>
          <w:szCs w:val="20"/>
          <w:lang w:eastAsia="pl-PL"/>
        </w:rPr>
        <w:t xml:space="preserve">obowiązujących przepisów prawa regulujących te kwestie </w:t>
      </w:r>
      <w:r w:rsidRPr="005372AA">
        <w:rPr>
          <w:rFonts w:ascii="Tahoma" w:eastAsia="Times New Roman" w:hAnsi="Tahoma" w:cs="Tahoma"/>
          <w:color w:val="000000"/>
          <w:sz w:val="20"/>
          <w:szCs w:val="20"/>
          <w:lang w:eastAsia="pl-PL"/>
        </w:rPr>
        <w:t>– art. 6 ust. 1 lit. c) RODO.</w:t>
      </w:r>
    </w:p>
    <w:p w:rsidR="005372AA" w:rsidRPr="005372AA" w:rsidRDefault="005372AA" w:rsidP="005372AA">
      <w:pPr>
        <w:widowControl w:val="0"/>
        <w:numPr>
          <w:ilvl w:val="0"/>
          <w:numId w:val="18"/>
        </w:numPr>
        <w:spacing w:after="0" w:line="276" w:lineRule="auto"/>
        <w:jc w:val="both"/>
        <w:rPr>
          <w:rFonts w:ascii="Tahoma" w:eastAsia="Times New Roman" w:hAnsi="Tahoma" w:cs="Tahoma"/>
          <w:color w:val="000000"/>
          <w:sz w:val="20"/>
          <w:szCs w:val="20"/>
          <w:lang w:eastAsia="pl-PL"/>
        </w:rPr>
      </w:pPr>
      <w:r w:rsidRPr="005372AA">
        <w:rPr>
          <w:rFonts w:ascii="Tahoma" w:eastAsia="Times New Roman" w:hAnsi="Tahoma" w:cs="Tahoma"/>
          <w:color w:val="000000"/>
          <w:sz w:val="20"/>
          <w:szCs w:val="20"/>
          <w:lang w:eastAsia="pl-PL"/>
        </w:rPr>
        <w:t xml:space="preserve">Odbiorcami Pani/Pana danych osobowych mogą być banki, dostawcy usług pocztowych i kurierskich, dostawcy usług informatycznych Administratora, obsługa prawna administratora oraz inne podmioty uprawnione na podstawie przepisów prawa. </w:t>
      </w:r>
    </w:p>
    <w:p w:rsidR="005372AA" w:rsidRPr="005372AA" w:rsidRDefault="005372AA" w:rsidP="005372AA">
      <w:pPr>
        <w:widowControl w:val="0"/>
        <w:numPr>
          <w:ilvl w:val="0"/>
          <w:numId w:val="18"/>
        </w:numPr>
        <w:spacing w:after="0" w:line="276" w:lineRule="auto"/>
        <w:jc w:val="both"/>
        <w:rPr>
          <w:rFonts w:ascii="Tahoma" w:eastAsia="Times New Roman" w:hAnsi="Tahoma" w:cs="Tahoma"/>
          <w:color w:val="000000"/>
          <w:sz w:val="20"/>
          <w:szCs w:val="20"/>
          <w:lang w:eastAsia="pl-PL"/>
        </w:rPr>
      </w:pPr>
      <w:r w:rsidRPr="005372AA">
        <w:rPr>
          <w:rFonts w:ascii="Tahoma" w:eastAsia="Times New Roman" w:hAnsi="Tahoma" w:cs="Tahoma"/>
          <w:color w:val="000000"/>
          <w:sz w:val="20"/>
          <w:szCs w:val="20"/>
          <w:lang w:eastAsia="pl-PL"/>
        </w:rPr>
        <w:t xml:space="preserve">Pani/Pana dane osobowe będą przechowywane w okresach niezbędnych do realizacji wyżej określonych celów, oraz przez okres wynikający z przepisów prawa dotyczący archiwizacji. </w:t>
      </w:r>
    </w:p>
    <w:p w:rsidR="005372AA" w:rsidRPr="005372AA" w:rsidRDefault="005372AA" w:rsidP="005372AA">
      <w:pPr>
        <w:widowControl w:val="0"/>
        <w:numPr>
          <w:ilvl w:val="0"/>
          <w:numId w:val="18"/>
        </w:numPr>
        <w:spacing w:after="0" w:line="276" w:lineRule="auto"/>
        <w:jc w:val="both"/>
        <w:rPr>
          <w:rFonts w:ascii="Tahoma" w:eastAsia="Times New Roman" w:hAnsi="Tahoma" w:cs="Tahoma"/>
          <w:color w:val="000000"/>
          <w:sz w:val="20"/>
          <w:szCs w:val="20"/>
          <w:lang w:eastAsia="pl-PL"/>
        </w:rPr>
      </w:pPr>
      <w:r w:rsidRPr="005372AA">
        <w:rPr>
          <w:rFonts w:ascii="Tahoma" w:eastAsia="Times New Roman" w:hAnsi="Tahoma" w:cs="Tahoma"/>
          <w:color w:val="000000"/>
          <w:sz w:val="20"/>
          <w:szCs w:val="20"/>
          <w:lang w:eastAsia="pl-PL"/>
        </w:rPr>
        <w:t>Przysługuje Pani/Panu prawo dostępu do treści swoich danych oraz z zastrzeżeniem przepisów prawa przysługuje Pani/Panu prawo do:</w:t>
      </w:r>
    </w:p>
    <w:p w:rsidR="005372AA" w:rsidRPr="005372AA" w:rsidRDefault="005372AA" w:rsidP="005372AA">
      <w:pPr>
        <w:widowControl w:val="0"/>
        <w:numPr>
          <w:ilvl w:val="0"/>
          <w:numId w:val="20"/>
        </w:numPr>
        <w:spacing w:after="0" w:line="276" w:lineRule="auto"/>
        <w:jc w:val="both"/>
        <w:rPr>
          <w:rFonts w:ascii="Tahoma" w:eastAsia="Times New Roman" w:hAnsi="Tahoma" w:cs="Tahoma"/>
          <w:color w:val="000000"/>
          <w:sz w:val="20"/>
          <w:szCs w:val="20"/>
          <w:lang w:eastAsia="pl-PL"/>
        </w:rPr>
      </w:pPr>
      <w:r w:rsidRPr="005372AA">
        <w:rPr>
          <w:rFonts w:ascii="Tahoma" w:eastAsia="Times New Roman" w:hAnsi="Tahoma" w:cs="Tahoma"/>
          <w:color w:val="000000"/>
          <w:sz w:val="20"/>
          <w:szCs w:val="20"/>
          <w:lang w:eastAsia="pl-PL"/>
        </w:rPr>
        <w:t>sprostowania danych;</w:t>
      </w:r>
    </w:p>
    <w:p w:rsidR="005372AA" w:rsidRPr="005372AA" w:rsidRDefault="005372AA" w:rsidP="005372AA">
      <w:pPr>
        <w:widowControl w:val="0"/>
        <w:numPr>
          <w:ilvl w:val="0"/>
          <w:numId w:val="20"/>
        </w:numPr>
        <w:spacing w:after="0" w:line="276" w:lineRule="auto"/>
        <w:jc w:val="both"/>
        <w:rPr>
          <w:rFonts w:ascii="Tahoma" w:eastAsia="Times New Roman" w:hAnsi="Tahoma" w:cs="Tahoma"/>
          <w:color w:val="000000"/>
          <w:sz w:val="20"/>
          <w:szCs w:val="20"/>
          <w:lang w:eastAsia="pl-PL"/>
        </w:rPr>
      </w:pPr>
      <w:r w:rsidRPr="005372AA">
        <w:rPr>
          <w:rFonts w:ascii="Tahoma" w:eastAsia="Times New Roman" w:hAnsi="Tahoma" w:cs="Tahoma"/>
          <w:color w:val="000000"/>
          <w:sz w:val="20"/>
          <w:szCs w:val="20"/>
          <w:lang w:eastAsia="pl-PL"/>
        </w:rPr>
        <w:t>usunięcia danych;</w:t>
      </w:r>
    </w:p>
    <w:p w:rsidR="005372AA" w:rsidRPr="005372AA" w:rsidRDefault="005372AA" w:rsidP="005372AA">
      <w:pPr>
        <w:widowControl w:val="0"/>
        <w:numPr>
          <w:ilvl w:val="0"/>
          <w:numId w:val="20"/>
        </w:numPr>
        <w:spacing w:after="0" w:line="276" w:lineRule="auto"/>
        <w:jc w:val="both"/>
        <w:rPr>
          <w:rFonts w:ascii="Tahoma" w:eastAsia="Times New Roman" w:hAnsi="Tahoma" w:cs="Tahoma"/>
          <w:color w:val="000000"/>
          <w:sz w:val="20"/>
          <w:szCs w:val="20"/>
          <w:lang w:eastAsia="pl-PL"/>
        </w:rPr>
      </w:pPr>
      <w:r w:rsidRPr="005372AA">
        <w:rPr>
          <w:rFonts w:ascii="Tahoma" w:eastAsia="Times New Roman" w:hAnsi="Tahoma" w:cs="Tahoma"/>
          <w:color w:val="000000"/>
          <w:sz w:val="20"/>
          <w:szCs w:val="20"/>
          <w:lang w:eastAsia="pl-PL"/>
        </w:rPr>
        <w:t>ograniczenia przetwarzania danych;</w:t>
      </w:r>
    </w:p>
    <w:p w:rsidR="005372AA" w:rsidRPr="005372AA" w:rsidRDefault="005372AA" w:rsidP="005372AA">
      <w:pPr>
        <w:widowControl w:val="0"/>
        <w:numPr>
          <w:ilvl w:val="0"/>
          <w:numId w:val="20"/>
        </w:numPr>
        <w:spacing w:after="0" w:line="276" w:lineRule="auto"/>
        <w:jc w:val="both"/>
        <w:rPr>
          <w:rFonts w:ascii="Tahoma" w:eastAsia="Times New Roman" w:hAnsi="Tahoma" w:cs="Tahoma"/>
          <w:color w:val="000000"/>
          <w:sz w:val="20"/>
          <w:szCs w:val="20"/>
          <w:lang w:eastAsia="pl-PL"/>
        </w:rPr>
      </w:pPr>
      <w:r w:rsidRPr="005372AA">
        <w:rPr>
          <w:rFonts w:ascii="Tahoma" w:eastAsia="Times New Roman" w:hAnsi="Tahoma" w:cs="Tahoma"/>
          <w:color w:val="000000"/>
          <w:sz w:val="20"/>
          <w:szCs w:val="20"/>
          <w:lang w:eastAsia="pl-PL"/>
        </w:rPr>
        <w:t>przenoszenia danych;</w:t>
      </w:r>
    </w:p>
    <w:p w:rsidR="005372AA" w:rsidRPr="005372AA" w:rsidRDefault="005372AA" w:rsidP="005372AA">
      <w:pPr>
        <w:widowControl w:val="0"/>
        <w:numPr>
          <w:ilvl w:val="0"/>
          <w:numId w:val="20"/>
        </w:numPr>
        <w:spacing w:after="0" w:line="276" w:lineRule="auto"/>
        <w:jc w:val="both"/>
        <w:rPr>
          <w:rFonts w:ascii="Tahoma" w:eastAsia="Times New Roman" w:hAnsi="Tahoma" w:cs="Tahoma"/>
          <w:color w:val="000000"/>
          <w:sz w:val="20"/>
          <w:szCs w:val="20"/>
          <w:lang w:eastAsia="pl-PL"/>
        </w:rPr>
      </w:pPr>
      <w:r w:rsidRPr="005372AA">
        <w:rPr>
          <w:rFonts w:ascii="Tahoma" w:eastAsia="Times New Roman" w:hAnsi="Tahoma" w:cs="Tahoma"/>
          <w:b/>
          <w:color w:val="000000"/>
          <w:sz w:val="20"/>
          <w:szCs w:val="20"/>
          <w:lang w:eastAsia="pl-PL"/>
        </w:rPr>
        <w:t>wniesienia sprzeciwu wobec przetwarzania danych osobowych</w:t>
      </w:r>
      <w:r w:rsidRPr="005372AA">
        <w:rPr>
          <w:rFonts w:ascii="Tahoma" w:eastAsia="Times New Roman" w:hAnsi="Tahoma" w:cs="Tahoma"/>
          <w:color w:val="000000"/>
          <w:sz w:val="20"/>
          <w:szCs w:val="20"/>
          <w:lang w:eastAsia="pl-PL"/>
        </w:rPr>
        <w:t>.</w:t>
      </w:r>
    </w:p>
    <w:p w:rsidR="005372AA" w:rsidRPr="005372AA" w:rsidRDefault="005372AA" w:rsidP="005372AA">
      <w:pPr>
        <w:widowControl w:val="0"/>
        <w:numPr>
          <w:ilvl w:val="0"/>
          <w:numId w:val="18"/>
        </w:numPr>
        <w:spacing w:after="0" w:line="276" w:lineRule="auto"/>
        <w:jc w:val="both"/>
        <w:rPr>
          <w:rFonts w:ascii="Tahoma" w:eastAsia="Times New Roman" w:hAnsi="Tahoma" w:cs="Tahoma"/>
          <w:color w:val="000000"/>
          <w:sz w:val="20"/>
          <w:szCs w:val="20"/>
          <w:lang w:eastAsia="pl-PL"/>
        </w:rPr>
      </w:pPr>
      <w:r w:rsidRPr="005372AA">
        <w:rPr>
          <w:rFonts w:ascii="Tahoma" w:eastAsia="Times New Roman" w:hAnsi="Tahoma" w:cs="Tahoma"/>
          <w:color w:val="000000"/>
          <w:sz w:val="20"/>
          <w:szCs w:val="20"/>
          <w:lang w:eastAsia="pl-PL"/>
        </w:rPr>
        <w:t xml:space="preserve">Gdy uzna Pani/Pan, że przetwarzanie danych osobowych narusza powszechnie obowiązujące przepisy w tym zakresie, przysługuje Pani/Panu prawo do wniesienia skargi do organu nadzorczego. W Polsce jest to Prezes Urzędu Ochrony Danych Osobowych,. </w:t>
      </w:r>
    </w:p>
    <w:p w:rsidR="005372AA" w:rsidRPr="005372AA" w:rsidRDefault="005372AA" w:rsidP="005372AA">
      <w:pPr>
        <w:widowControl w:val="0"/>
        <w:numPr>
          <w:ilvl w:val="0"/>
          <w:numId w:val="18"/>
        </w:numPr>
        <w:spacing w:after="0" w:line="276" w:lineRule="auto"/>
        <w:jc w:val="both"/>
        <w:rPr>
          <w:rFonts w:ascii="Tahoma" w:eastAsia="Times New Roman" w:hAnsi="Tahoma" w:cs="Tahoma"/>
          <w:color w:val="000000"/>
          <w:sz w:val="20"/>
          <w:szCs w:val="20"/>
          <w:lang w:eastAsia="pl-PL"/>
        </w:rPr>
      </w:pPr>
      <w:r w:rsidRPr="005372AA">
        <w:rPr>
          <w:rFonts w:ascii="Tahoma" w:eastAsia="Times New Roman" w:hAnsi="Tahoma" w:cs="Tahoma"/>
          <w:color w:val="000000"/>
          <w:sz w:val="20"/>
          <w:szCs w:val="20"/>
          <w:lang w:eastAsia="pl-PL"/>
        </w:rPr>
        <w:t>Podanie danych osobowych jest warunkiem zawarcia umowy i jest Pani/Pan zobowiązana/y do ich podania. Konsekwencją ich niepodania będzie brak możliwości zawarcia i wykonania umowy.</w:t>
      </w:r>
    </w:p>
    <w:p w:rsidR="005372AA" w:rsidRPr="005372AA" w:rsidRDefault="005372AA" w:rsidP="005372AA">
      <w:pPr>
        <w:widowControl w:val="0"/>
        <w:numPr>
          <w:ilvl w:val="0"/>
          <w:numId w:val="18"/>
        </w:numPr>
        <w:spacing w:after="0" w:line="276" w:lineRule="auto"/>
        <w:ind w:left="709" w:hanging="425"/>
        <w:jc w:val="both"/>
        <w:rPr>
          <w:rFonts w:ascii="Tahoma" w:eastAsia="Times New Roman" w:hAnsi="Tahoma" w:cs="Tahoma"/>
          <w:color w:val="000000"/>
          <w:sz w:val="20"/>
          <w:szCs w:val="20"/>
          <w:lang w:eastAsia="pl-PL"/>
        </w:rPr>
      </w:pPr>
      <w:r w:rsidRPr="005372AA">
        <w:rPr>
          <w:rFonts w:ascii="Tahoma" w:eastAsia="Times New Roman" w:hAnsi="Tahoma" w:cs="Tahoma"/>
          <w:color w:val="000000"/>
          <w:sz w:val="20"/>
          <w:szCs w:val="20"/>
          <w:lang w:eastAsia="pl-PL"/>
        </w:rPr>
        <w:t>Dane osobowe nie będą wykorzystywane do zautomatyzowanego podejmowania decyzji ani profilowania, o którym mowa w art. 22.</w:t>
      </w:r>
    </w:p>
    <w:p w:rsidR="005372AA" w:rsidRPr="005372AA" w:rsidRDefault="005372AA" w:rsidP="005372AA">
      <w:pPr>
        <w:spacing w:after="0" w:line="240" w:lineRule="auto"/>
        <w:ind w:left="567" w:hanging="567"/>
        <w:jc w:val="both"/>
        <w:rPr>
          <w:rFonts w:ascii="Times New Roman" w:eastAsia="Times New Roman" w:hAnsi="Times New Roman" w:cs="Times New Roman"/>
          <w:color w:val="000000"/>
          <w:sz w:val="20"/>
          <w:szCs w:val="20"/>
          <w:lang w:eastAsia="pl-PL"/>
        </w:rPr>
      </w:pPr>
    </w:p>
    <w:p w:rsidR="005372AA" w:rsidRPr="005372AA" w:rsidRDefault="005372AA" w:rsidP="005372AA">
      <w:pPr>
        <w:spacing w:after="0" w:line="240" w:lineRule="auto"/>
        <w:ind w:left="567" w:hanging="567"/>
        <w:jc w:val="both"/>
        <w:rPr>
          <w:rFonts w:ascii="Times New Roman" w:eastAsia="Times New Roman" w:hAnsi="Times New Roman" w:cs="Times New Roman"/>
          <w:color w:val="000000"/>
          <w:sz w:val="20"/>
          <w:szCs w:val="20"/>
          <w:lang w:eastAsia="pl-PL"/>
        </w:rPr>
      </w:pPr>
    </w:p>
    <w:p w:rsidR="005372AA" w:rsidRPr="005372AA" w:rsidRDefault="005372AA" w:rsidP="005372AA">
      <w:pPr>
        <w:spacing w:after="0" w:line="240" w:lineRule="auto"/>
        <w:ind w:left="567" w:hanging="567"/>
        <w:jc w:val="both"/>
        <w:rPr>
          <w:rFonts w:ascii="Times New Roman" w:eastAsia="Times New Roman" w:hAnsi="Times New Roman" w:cs="Times New Roman"/>
          <w:color w:val="000000"/>
          <w:sz w:val="20"/>
          <w:szCs w:val="20"/>
          <w:lang w:eastAsia="pl-PL"/>
        </w:rPr>
      </w:pPr>
    </w:p>
    <w:p w:rsidR="005372AA" w:rsidRPr="005372AA" w:rsidRDefault="005372AA" w:rsidP="005372AA">
      <w:pPr>
        <w:spacing w:after="0" w:line="240" w:lineRule="auto"/>
        <w:ind w:left="567" w:hanging="567"/>
        <w:jc w:val="both"/>
        <w:rPr>
          <w:rFonts w:ascii="Times New Roman" w:eastAsia="Times New Roman" w:hAnsi="Times New Roman" w:cs="Times New Roman"/>
          <w:color w:val="000000"/>
          <w:sz w:val="20"/>
          <w:szCs w:val="20"/>
          <w:lang w:eastAsia="pl-PL"/>
        </w:rPr>
      </w:pPr>
    </w:p>
    <w:p w:rsidR="005372AA" w:rsidRPr="005372AA" w:rsidRDefault="005372AA" w:rsidP="005372AA">
      <w:pPr>
        <w:spacing w:after="0" w:line="240" w:lineRule="auto"/>
        <w:ind w:left="567" w:hanging="567"/>
        <w:jc w:val="both"/>
        <w:rPr>
          <w:rFonts w:ascii="Times New Roman" w:eastAsia="Times New Roman" w:hAnsi="Times New Roman" w:cs="Times New Roman"/>
          <w:color w:val="000000"/>
          <w:sz w:val="20"/>
          <w:szCs w:val="20"/>
          <w:lang w:eastAsia="pl-PL"/>
        </w:rPr>
      </w:pPr>
    </w:p>
    <w:p w:rsidR="005372AA" w:rsidRPr="005372AA" w:rsidRDefault="005372AA" w:rsidP="005372AA">
      <w:pPr>
        <w:spacing w:after="0" w:line="240" w:lineRule="auto"/>
        <w:ind w:left="567" w:hanging="567"/>
        <w:jc w:val="both"/>
        <w:rPr>
          <w:rFonts w:ascii="Times New Roman" w:eastAsia="Times New Roman" w:hAnsi="Times New Roman" w:cs="Times New Roman"/>
          <w:color w:val="000000"/>
          <w:sz w:val="20"/>
          <w:szCs w:val="20"/>
          <w:lang w:eastAsia="pl-PL"/>
        </w:rPr>
      </w:pPr>
    </w:p>
    <w:p w:rsidR="005372AA" w:rsidRPr="005372AA" w:rsidRDefault="005372AA" w:rsidP="005372AA">
      <w:pPr>
        <w:spacing w:after="0" w:line="240" w:lineRule="auto"/>
        <w:ind w:left="567" w:hanging="567"/>
        <w:jc w:val="both"/>
        <w:rPr>
          <w:rFonts w:ascii="Times New Roman" w:eastAsia="Times New Roman" w:hAnsi="Times New Roman" w:cs="Times New Roman"/>
          <w:color w:val="000000"/>
          <w:sz w:val="20"/>
          <w:szCs w:val="20"/>
          <w:lang w:eastAsia="pl-PL"/>
        </w:rPr>
      </w:pPr>
    </w:p>
    <w:p w:rsidR="005372AA" w:rsidRPr="005372AA" w:rsidRDefault="005372AA" w:rsidP="005372AA">
      <w:pPr>
        <w:spacing w:after="0" w:line="240" w:lineRule="auto"/>
        <w:ind w:left="567" w:hanging="567"/>
        <w:jc w:val="both"/>
        <w:rPr>
          <w:rFonts w:ascii="Times New Roman" w:eastAsia="Times New Roman" w:hAnsi="Times New Roman" w:cs="Times New Roman"/>
          <w:color w:val="000000"/>
          <w:sz w:val="20"/>
          <w:szCs w:val="20"/>
          <w:lang w:eastAsia="pl-PL"/>
        </w:rPr>
      </w:pPr>
    </w:p>
    <w:p w:rsidR="005372AA" w:rsidRPr="005372AA" w:rsidRDefault="005372AA" w:rsidP="005372AA">
      <w:pPr>
        <w:spacing w:after="0" w:line="240" w:lineRule="auto"/>
        <w:ind w:left="567" w:hanging="567"/>
        <w:jc w:val="both"/>
        <w:rPr>
          <w:rFonts w:ascii="Tahoma" w:eastAsia="Times New Roman" w:hAnsi="Tahoma" w:cs="Tahoma"/>
          <w:sz w:val="20"/>
          <w:szCs w:val="20"/>
          <w:lang w:eastAsia="pl-PL"/>
        </w:rPr>
      </w:pPr>
    </w:p>
    <w:p w:rsidR="007459A6" w:rsidRDefault="007459A6"/>
    <w:sectPr w:rsidR="007459A6" w:rsidSect="000E3BD0">
      <w:headerReference w:type="default" r:id="rId11"/>
      <w:pgSz w:w="11906" w:h="16838"/>
      <w:pgMar w:top="119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9DD" w:rsidRDefault="004C79DD">
      <w:pPr>
        <w:spacing w:after="0" w:line="240" w:lineRule="auto"/>
      </w:pPr>
      <w:r>
        <w:separator/>
      </w:r>
    </w:p>
  </w:endnote>
  <w:endnote w:type="continuationSeparator" w:id="0">
    <w:p w:rsidR="004C79DD" w:rsidRDefault="004C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9DD" w:rsidRDefault="004C79DD">
      <w:pPr>
        <w:spacing w:after="0" w:line="240" w:lineRule="auto"/>
      </w:pPr>
      <w:r>
        <w:separator/>
      </w:r>
    </w:p>
  </w:footnote>
  <w:footnote w:type="continuationSeparator" w:id="0">
    <w:p w:rsidR="004C79DD" w:rsidRDefault="004C7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0C" w:rsidRDefault="005372AA">
    <w:pPr>
      <w:pStyle w:val="Nagwek"/>
    </w:pPr>
    <w:r>
      <w:t>ZO/KA/ZK-DZP.263.027.2020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3A9"/>
    <w:multiLevelType w:val="hybridMultilevel"/>
    <w:tmpl w:val="A36C1556"/>
    <w:lvl w:ilvl="0" w:tplc="D0BC53B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594F46"/>
    <w:multiLevelType w:val="singleLevel"/>
    <w:tmpl w:val="31808396"/>
    <w:lvl w:ilvl="0">
      <w:start w:val="4"/>
      <w:numFmt w:val="decimal"/>
      <w:lvlText w:val="%1."/>
      <w:legacy w:legacy="1" w:legacySpace="0" w:legacyIndent="341"/>
      <w:lvlJc w:val="left"/>
      <w:rPr>
        <w:rFonts w:ascii="Tahoma" w:hAnsi="Tahoma" w:cs="Tahoma" w:hint="default"/>
        <w:b w:val="0"/>
        <w:sz w:val="20"/>
        <w:szCs w:val="20"/>
      </w:rPr>
    </w:lvl>
  </w:abstractNum>
  <w:abstractNum w:abstractNumId="2" w15:restartNumberingAfterBreak="0">
    <w:nsid w:val="09E72439"/>
    <w:multiLevelType w:val="multilevel"/>
    <w:tmpl w:val="E64A6006"/>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ascii="Tahoma"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E94A18"/>
    <w:multiLevelType w:val="hybridMultilevel"/>
    <w:tmpl w:val="8294C7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632F7A"/>
    <w:multiLevelType w:val="hybridMultilevel"/>
    <w:tmpl w:val="C0AC4116"/>
    <w:lvl w:ilvl="0" w:tplc="7774F92E">
      <w:start w:val="1"/>
      <w:numFmt w:val="decimal"/>
      <w:lvlText w:val="%1."/>
      <w:lvlJc w:val="left"/>
      <w:pPr>
        <w:ind w:left="643" w:hanging="360"/>
      </w:pPr>
      <w:rPr>
        <w:rFonts w:hint="default"/>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12446363"/>
    <w:multiLevelType w:val="hybridMultilevel"/>
    <w:tmpl w:val="1AC0A43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7681436"/>
    <w:multiLevelType w:val="multilevel"/>
    <w:tmpl w:val="506CC6BA"/>
    <w:lvl w:ilvl="0">
      <w:start w:val="1"/>
      <w:numFmt w:val="decimal"/>
      <w:lvlText w:val="%1."/>
      <w:lvlJc w:val="left"/>
      <w:pPr>
        <w:tabs>
          <w:tab w:val="num" w:pos="0"/>
        </w:tabs>
        <w:ind w:left="0" w:firstLine="0"/>
      </w:pPr>
      <w:rPr>
        <w:rFonts w:cs="Times New Roman"/>
        <w:b w:val="0"/>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9CD7D7F"/>
    <w:multiLevelType w:val="hybridMultilevel"/>
    <w:tmpl w:val="1360CF90"/>
    <w:lvl w:ilvl="0" w:tplc="7474E058">
      <w:start w:val="1"/>
      <w:numFmt w:val="lowerLetter"/>
      <w:lvlText w:val="%1)"/>
      <w:lvlJc w:val="left"/>
      <w:pPr>
        <w:ind w:left="720" w:hanging="360"/>
      </w:pPr>
      <w:rPr>
        <w:rFonts w:cs="Times New Roman"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C74D4"/>
    <w:multiLevelType w:val="hybridMultilevel"/>
    <w:tmpl w:val="35E26E9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E7359DC"/>
    <w:multiLevelType w:val="multilevel"/>
    <w:tmpl w:val="45E48D3A"/>
    <w:lvl w:ilvl="0">
      <w:start w:val="1"/>
      <w:numFmt w:val="decimal"/>
      <w:lvlText w:val="%1."/>
      <w:lvlJc w:val="left"/>
      <w:pPr>
        <w:tabs>
          <w:tab w:val="num" w:pos="397"/>
        </w:tabs>
        <w:ind w:left="907" w:hanging="907"/>
      </w:pPr>
      <w:rPr>
        <w:rFonts w:ascii="Times New Roman" w:hAnsi="Times New Roman" w:hint="default"/>
        <w:b/>
        <w:i w:val="0"/>
        <w:sz w:val="24"/>
        <w:szCs w:val="24"/>
      </w:rPr>
    </w:lvl>
    <w:lvl w:ilvl="1">
      <w:start w:val="1"/>
      <w:numFmt w:val="decimal"/>
      <w:lvlText w:val="%2."/>
      <w:lvlJc w:val="left"/>
      <w:pPr>
        <w:tabs>
          <w:tab w:val="num" w:pos="369"/>
        </w:tabs>
        <w:ind w:left="2013" w:hanging="1871"/>
      </w:pPr>
      <w:rPr>
        <w:rFonts w:ascii="Arial Narrow" w:eastAsia="Times New Roman" w:hAnsi="Arial Narrow" w:cs="Times New Roman"/>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1AF5E7B"/>
    <w:multiLevelType w:val="multilevel"/>
    <w:tmpl w:val="B85073D8"/>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Zero"/>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27BE6C57"/>
    <w:multiLevelType w:val="hybridMultilevel"/>
    <w:tmpl w:val="80FA9664"/>
    <w:lvl w:ilvl="0" w:tplc="3CACED84">
      <w:start w:val="1"/>
      <w:numFmt w:val="decimal"/>
      <w:lvlText w:val="%1)"/>
      <w:lvlJc w:val="left"/>
      <w:pPr>
        <w:tabs>
          <w:tab w:val="num" w:pos="720"/>
        </w:tabs>
        <w:ind w:left="720" w:hanging="360"/>
      </w:pPr>
      <w:rPr>
        <w:rFonts w:cs="Times New Roman" w:hint="default"/>
      </w:rPr>
    </w:lvl>
    <w:lvl w:ilvl="1" w:tplc="E07A459E">
      <w:start w:val="1"/>
      <w:numFmt w:val="decimal"/>
      <w:lvlText w:val="%2."/>
      <w:lvlJc w:val="left"/>
      <w:pPr>
        <w:tabs>
          <w:tab w:val="num" w:pos="0"/>
        </w:tabs>
        <w:ind w:left="357" w:hanging="357"/>
      </w:pPr>
      <w:rPr>
        <w:rFonts w:cs="Times New Roman" w:hint="default"/>
        <w:b w:val="0"/>
      </w:rPr>
    </w:lvl>
    <w:lvl w:ilvl="2" w:tplc="F448F090">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9F7A33"/>
    <w:multiLevelType w:val="hybridMultilevel"/>
    <w:tmpl w:val="8FDC7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594FE4"/>
    <w:multiLevelType w:val="hybridMultilevel"/>
    <w:tmpl w:val="2C3EC9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FF00F37"/>
    <w:multiLevelType w:val="hybridMultilevel"/>
    <w:tmpl w:val="324017F2"/>
    <w:lvl w:ilvl="0" w:tplc="E4A8AC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172106"/>
    <w:multiLevelType w:val="hybridMultilevel"/>
    <w:tmpl w:val="99641CF8"/>
    <w:lvl w:ilvl="0" w:tplc="B8646FC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E374D15"/>
    <w:multiLevelType w:val="hybridMultilevel"/>
    <w:tmpl w:val="B8588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602A1E"/>
    <w:multiLevelType w:val="hybridMultilevel"/>
    <w:tmpl w:val="2176FCA2"/>
    <w:lvl w:ilvl="0" w:tplc="8920F92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64B50E5"/>
    <w:multiLevelType w:val="hybridMultilevel"/>
    <w:tmpl w:val="3048A61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5A1770B1"/>
    <w:multiLevelType w:val="hybridMultilevel"/>
    <w:tmpl w:val="266414F4"/>
    <w:lvl w:ilvl="0" w:tplc="DFD0EDF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A429C0"/>
    <w:multiLevelType w:val="hybridMultilevel"/>
    <w:tmpl w:val="E700675C"/>
    <w:lvl w:ilvl="0" w:tplc="5D20F0F2">
      <w:start w:val="1"/>
      <w:numFmt w:val="lowerLetter"/>
      <w:lvlText w:val="%1."/>
      <w:lvlJc w:val="left"/>
      <w:pPr>
        <w:ind w:left="644"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758F4644"/>
    <w:multiLevelType w:val="hybridMultilevel"/>
    <w:tmpl w:val="C12431D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8"/>
  </w:num>
  <w:num w:numId="2">
    <w:abstractNumId w:val="20"/>
  </w:num>
  <w:num w:numId="3">
    <w:abstractNumId w:val="17"/>
  </w:num>
  <w:num w:numId="4">
    <w:abstractNumId w:val="13"/>
  </w:num>
  <w:num w:numId="5">
    <w:abstractNumId w:val="2"/>
  </w:num>
  <w:num w:numId="6">
    <w:abstractNumId w:val="10"/>
  </w:num>
  <w:num w:numId="7">
    <w:abstractNumId w:val="15"/>
  </w:num>
  <w:num w:numId="8">
    <w:abstractNumId w:val="4"/>
  </w:num>
  <w:num w:numId="9">
    <w:abstractNumId w:val="5"/>
  </w:num>
  <w:num w:numId="10">
    <w:abstractNumId w:val="1"/>
  </w:num>
  <w:num w:numId="11">
    <w:abstractNumId w:val="11"/>
  </w:num>
  <w:num w:numId="12">
    <w:abstractNumId w:val="3"/>
  </w:num>
  <w:num w:numId="13">
    <w:abstractNumId w:val="14"/>
  </w:num>
  <w:num w:numId="14">
    <w:abstractNumId w:val="7"/>
  </w:num>
  <w:num w:numId="15">
    <w:abstractNumId w:val="6"/>
  </w:num>
  <w:num w:numId="16">
    <w:abstractNumId w:val="0"/>
  </w:num>
  <w:num w:numId="17">
    <w:abstractNumId w:val="9"/>
  </w:num>
  <w:num w:numId="18">
    <w:abstractNumId w:val="16"/>
  </w:num>
  <w:num w:numId="19">
    <w:abstractNumId w:val="18"/>
  </w:num>
  <w:num w:numId="20">
    <w:abstractNumId w:val="21"/>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AA"/>
    <w:rsid w:val="001379E3"/>
    <w:rsid w:val="001B752E"/>
    <w:rsid w:val="002B539E"/>
    <w:rsid w:val="003A35BA"/>
    <w:rsid w:val="004074A7"/>
    <w:rsid w:val="004256E2"/>
    <w:rsid w:val="004A38E2"/>
    <w:rsid w:val="004C79DD"/>
    <w:rsid w:val="005372AA"/>
    <w:rsid w:val="005B6ADD"/>
    <w:rsid w:val="00650B62"/>
    <w:rsid w:val="007459A6"/>
    <w:rsid w:val="00820FD1"/>
    <w:rsid w:val="009102EA"/>
    <w:rsid w:val="00982EEF"/>
    <w:rsid w:val="00B22720"/>
    <w:rsid w:val="00B70EEF"/>
    <w:rsid w:val="00B92FB5"/>
    <w:rsid w:val="00C704E1"/>
    <w:rsid w:val="00DC57EF"/>
    <w:rsid w:val="00E07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BB2B"/>
  <w15:chartTrackingRefBased/>
  <w15:docId w15:val="{C725D6ED-1D65-4815-94B7-8FD044D9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372AA"/>
    <w:pPr>
      <w:widowControl w:val="0"/>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5372A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A38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3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alystok@np.c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pb.edu.pl" TargetMode="External"/><Relationship Id="rId4" Type="http://schemas.openxmlformats.org/officeDocument/2006/relationships/webSettings" Target="webSettings.xml"/><Relationship Id="rId9" Type="http://schemas.openxmlformats.org/officeDocument/2006/relationships/hyperlink" Target="http://www.bip.p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2732</Words>
  <Characters>16394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7</cp:revision>
  <cp:lastPrinted>2020-07-09T07:41:00Z</cp:lastPrinted>
  <dcterms:created xsi:type="dcterms:W3CDTF">2020-07-09T06:45:00Z</dcterms:created>
  <dcterms:modified xsi:type="dcterms:W3CDTF">2020-07-13T11:29:00Z</dcterms:modified>
</cp:coreProperties>
</file>