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687567">
        <w:rPr>
          <w:rFonts w:ascii="Arial Narrow" w:hAnsi="Arial Narrow"/>
          <w:sz w:val="24"/>
          <w:lang w:val="en-US"/>
        </w:rPr>
        <w:t>adres</w:t>
      </w:r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reprezentowaną/ym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77777777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Default="004F3ED9" w:rsidP="00884C47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r w:rsidR="00884C47" w:rsidRPr="00884C47">
        <w:rPr>
          <w:rFonts w:ascii="Arial Narrow" w:hAnsi="Arial Narrow"/>
          <w:sz w:val="24"/>
        </w:rPr>
        <w:t>Projekt: Technologia węzła wydechu dla silników spalinowych małych i ś</w:t>
      </w:r>
      <w:r w:rsidR="00884C47">
        <w:rPr>
          <w:rFonts w:ascii="Arial Narrow" w:hAnsi="Arial Narrow"/>
          <w:sz w:val="24"/>
        </w:rPr>
        <w:t xml:space="preserve">rednich jednostek pływających" </w:t>
      </w:r>
      <w:bookmarkStart w:id="0" w:name="_GoBack"/>
      <w:bookmarkEnd w:id="0"/>
      <w:r w:rsidR="00884C47" w:rsidRPr="00884C47">
        <w:rPr>
          <w:rFonts w:ascii="Arial Narrow" w:hAnsi="Arial Narrow"/>
          <w:sz w:val="24"/>
        </w:rPr>
        <w:t xml:space="preserve">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777777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84C47">
            <w:rPr>
              <w:rFonts w:ascii="Calibri" w:hAnsi="Calibri"/>
              <w:sz w:val="16"/>
              <w:szCs w:val="16"/>
            </w:rPr>
            <w:fldChar w:fldCharType="separate"/>
          </w:r>
          <w:r w:rsidR="00884C47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84C47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884C47">
            <w:fldChar w:fldCharType="begin"/>
          </w:r>
          <w:r w:rsidR="00884C47">
            <w:instrText>NUMPAGES  \* Arabic  \* MERGEFORMAT</w:instrText>
          </w:r>
          <w:r w:rsidR="00884C47">
            <w:fldChar w:fldCharType="separate"/>
          </w:r>
          <w:r w:rsidR="00884C47" w:rsidRPr="00884C47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884C4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</cp:revision>
  <cp:lastPrinted>2017-10-17T11:45:00Z</cp:lastPrinted>
  <dcterms:created xsi:type="dcterms:W3CDTF">2017-11-17T09:19:00Z</dcterms:created>
  <dcterms:modified xsi:type="dcterms:W3CDTF">2017-11-17T09:19:00Z</dcterms:modified>
</cp:coreProperties>
</file>