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857D54">
        <w:rPr>
          <w:rFonts w:ascii="Arial Narrow" w:hAnsi="Arial Narrow" w:cs="Arial"/>
          <w:b/>
          <w:bCs/>
          <w:sz w:val="20"/>
          <w:szCs w:val="20"/>
        </w:rPr>
        <w:t>52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Pr="00335594" w:rsidRDefault="007059E3" w:rsidP="00335594">
      <w:pPr>
        <w:spacing w:after="20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35594">
        <w:rPr>
          <w:rFonts w:ascii="Arial Narrow" w:hAnsi="Arial Narrow"/>
          <w:b/>
          <w:sz w:val="24"/>
          <w:szCs w:val="24"/>
          <w:u w:val="single"/>
        </w:rPr>
        <w:t xml:space="preserve">Dostawa materiałów do 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wykonania </w:t>
      </w:r>
      <w:r w:rsidR="00335594" w:rsidRPr="00335594">
        <w:rPr>
          <w:rFonts w:ascii="Arial Narrow" w:hAnsi="Arial Narrow"/>
          <w:b/>
          <w:sz w:val="24"/>
          <w:szCs w:val="24"/>
          <w:u w:val="single"/>
        </w:rPr>
        <w:t>pakietu aerodynamicznego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 bolidu Formuła Student CMS-06.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11671" w:rsidRDefault="00303417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Węglowy prepreg DYX HS 15/130 DLN2 IMP503, gramatura: 130g/m2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11671" w:rsidRDefault="00211671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211671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62,50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11671" w:rsidRDefault="00303417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Delaminaż PA80, gramatura 80g/m2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211671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11671" w:rsidRDefault="00303417" w:rsidP="0030341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 xml:space="preserve">Klej w spray INFUTAC 500ml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Szklany prepreg IMP503Z/VV 1080, gramatura 49g/m2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11671" w:rsidRDefault="00206C3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15,24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57D54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57D54" w:rsidRDefault="0021167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57D54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Węglowy prepreg IMP503Z/GG 204T, szer. 127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06C3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3,81</w:t>
            </w:r>
          </w:p>
        </w:tc>
        <w:tc>
          <w:tcPr>
            <w:tcW w:w="993" w:type="dxa"/>
          </w:tcPr>
          <w:p w:rsidR="00857D54" w:rsidRPr="004B007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57D5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57D54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57D54" w:rsidRDefault="0021167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57D54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Butylokauczukowa taśma AN-3 6x2mm, 21mb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57D54" w:rsidRPr="004B007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57D5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831581">
        <w:rPr>
          <w:rFonts w:ascii="Arial Narrow" w:hAnsi="Arial Narrow" w:cs="Arial"/>
          <w:b/>
          <w:sz w:val="20"/>
          <w:szCs w:val="20"/>
        </w:rPr>
        <w:t>30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7059E3" w:rsidRPr="00335594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6A1787" w:rsidRDefault="006A178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A1787" w:rsidRPr="00AD76B6" w:rsidRDefault="006A1787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6A178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  <w:bookmarkStart w:id="0" w:name="_GoBack"/>
      <w:bookmarkEnd w:id="0"/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F0" w:rsidRDefault="002026F0" w:rsidP="004226AF">
      <w:pPr>
        <w:spacing w:after="0" w:line="240" w:lineRule="auto"/>
      </w:pPr>
      <w:r>
        <w:separator/>
      </w:r>
    </w:p>
  </w:endnote>
  <w:endnote w:type="continuationSeparator" w:id="0">
    <w:p w:rsidR="002026F0" w:rsidRDefault="002026F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C1862">
      <w:rPr>
        <w:noProof/>
      </w:rPr>
      <w:t>2</w:t>
    </w:r>
    <w:r>
      <w:fldChar w:fldCharType="end"/>
    </w:r>
  </w:p>
  <w:p w:rsidR="000B1294" w:rsidRDefault="00202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F0" w:rsidRDefault="002026F0" w:rsidP="004226AF">
      <w:pPr>
        <w:spacing w:after="0" w:line="240" w:lineRule="auto"/>
      </w:pPr>
      <w:r>
        <w:separator/>
      </w:r>
    </w:p>
  </w:footnote>
  <w:footnote w:type="continuationSeparator" w:id="0">
    <w:p w:rsidR="002026F0" w:rsidRDefault="002026F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</w:t>
    </w:r>
    <w:r w:rsidR="00857D54">
      <w:rPr>
        <w:rFonts w:ascii="Arial Narrow" w:hAnsi="Arial Narrow" w:cs="Arial"/>
        <w:bCs/>
        <w:sz w:val="20"/>
      </w:rPr>
      <w:t>52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26F0"/>
    <w:rsid w:val="00206605"/>
    <w:rsid w:val="00206C31"/>
    <w:rsid w:val="00211671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03417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1862"/>
    <w:rsid w:val="005C2693"/>
    <w:rsid w:val="005E2862"/>
    <w:rsid w:val="006100EF"/>
    <w:rsid w:val="00611870"/>
    <w:rsid w:val="006248EE"/>
    <w:rsid w:val="00650892"/>
    <w:rsid w:val="00674F9B"/>
    <w:rsid w:val="006905AB"/>
    <w:rsid w:val="00692424"/>
    <w:rsid w:val="006A1787"/>
    <w:rsid w:val="006A1AE9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57D54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D5DEE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ACF2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61BE-1244-4DE4-AFAA-0F5049DA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81</cp:revision>
  <cp:lastPrinted>2019-06-11T09:31:00Z</cp:lastPrinted>
  <dcterms:created xsi:type="dcterms:W3CDTF">2017-07-03T12:03:00Z</dcterms:created>
  <dcterms:modified xsi:type="dcterms:W3CDTF">2019-07-09T10:27:00Z</dcterms:modified>
</cp:coreProperties>
</file>